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4A" w:rsidRDefault="0038074A" w:rsidP="0038074A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</w:p>
    <w:p w:rsidR="00E614CC" w:rsidRPr="00E614CC" w:rsidRDefault="00E614CC" w:rsidP="00E614CC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614CC">
        <w:rPr>
          <w:rFonts w:ascii="Times New Roman" w:hAnsi="Times New Roman"/>
          <w:sz w:val="24"/>
          <w:szCs w:val="24"/>
          <w:lang w:val="ru-RU"/>
        </w:rPr>
        <w:t>Рассмотрено на заседании                                                      УТВЕРЖДАЮ</w:t>
      </w:r>
    </w:p>
    <w:p w:rsidR="00E614CC" w:rsidRPr="00E614CC" w:rsidRDefault="00E614CC" w:rsidP="00E614CC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614CC">
        <w:rPr>
          <w:rFonts w:ascii="Times New Roman" w:hAnsi="Times New Roman"/>
          <w:sz w:val="24"/>
          <w:szCs w:val="24"/>
          <w:lang w:val="ru-RU"/>
        </w:rPr>
        <w:t xml:space="preserve">педагогического совета школы                                                       Директор МБОУ «ООШ </w:t>
      </w:r>
    </w:p>
    <w:p w:rsidR="00E614CC" w:rsidRPr="00E614CC" w:rsidRDefault="00E614CC" w:rsidP="00E614CC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614CC">
        <w:rPr>
          <w:rFonts w:ascii="Times New Roman" w:hAnsi="Times New Roman"/>
          <w:sz w:val="24"/>
          <w:szCs w:val="24"/>
          <w:lang w:val="ru-RU"/>
        </w:rPr>
        <w:t xml:space="preserve">Протокол  № 1 от 19.08.2013г.                                                        п. Пригорки»  </w:t>
      </w:r>
    </w:p>
    <w:p w:rsidR="00E614CC" w:rsidRPr="00E614CC" w:rsidRDefault="00E614CC" w:rsidP="00E614CC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614CC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="00B933E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</w:t>
      </w:r>
      <w:r w:rsidRPr="00E614CC">
        <w:rPr>
          <w:rFonts w:ascii="Times New Roman" w:hAnsi="Times New Roman"/>
          <w:sz w:val="24"/>
          <w:szCs w:val="24"/>
          <w:lang w:val="ru-RU"/>
        </w:rPr>
        <w:t>___________/Щербакова Л.В./</w:t>
      </w:r>
    </w:p>
    <w:p w:rsidR="00E614CC" w:rsidRPr="00E614CC" w:rsidRDefault="00E614CC" w:rsidP="00E614CC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614CC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B933E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Pr="00E614CC">
        <w:rPr>
          <w:rFonts w:ascii="Times New Roman" w:hAnsi="Times New Roman"/>
          <w:sz w:val="24"/>
          <w:szCs w:val="24"/>
          <w:lang w:val="ru-RU"/>
        </w:rPr>
        <w:t>Приказ  № 87 от 20.08.2013г.                                                                                                 Рассмотрено на заседании</w:t>
      </w:r>
    </w:p>
    <w:p w:rsidR="00E614CC" w:rsidRPr="00E614CC" w:rsidRDefault="00E614CC" w:rsidP="00E614CC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614CC">
        <w:rPr>
          <w:rFonts w:ascii="Times New Roman" w:hAnsi="Times New Roman"/>
          <w:sz w:val="24"/>
          <w:szCs w:val="24"/>
          <w:lang w:val="ru-RU"/>
        </w:rPr>
        <w:t>Совета родителей</w:t>
      </w:r>
    </w:p>
    <w:p w:rsidR="00E614CC" w:rsidRPr="00E614CC" w:rsidRDefault="00E614CC" w:rsidP="00E614CC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614CC">
        <w:rPr>
          <w:rFonts w:ascii="Times New Roman" w:hAnsi="Times New Roman"/>
          <w:sz w:val="24"/>
          <w:szCs w:val="24"/>
          <w:lang w:val="ru-RU"/>
        </w:rPr>
        <w:t>Протокол № 1 от  19.08.2013 г</w:t>
      </w:r>
    </w:p>
    <w:p w:rsidR="00E614CC" w:rsidRPr="00E614CC" w:rsidRDefault="00E614CC" w:rsidP="00E61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14CC" w:rsidRPr="00E614CC" w:rsidRDefault="00E614CC" w:rsidP="00E61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E61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Рассмотрено на заседании                                                 </w:t>
      </w:r>
    </w:p>
    <w:p w:rsidR="00E614CC" w:rsidRPr="00E614CC" w:rsidRDefault="00E614CC" w:rsidP="00E61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Управляющего совета                                                      </w:t>
      </w:r>
    </w:p>
    <w:p w:rsidR="00E614CC" w:rsidRPr="00B933E6" w:rsidRDefault="00E614CC" w:rsidP="00E61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3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№ 4 от  25.08.2014 г.                                                                 </w:t>
      </w:r>
    </w:p>
    <w:p w:rsidR="00E614CC" w:rsidRPr="00B933E6" w:rsidRDefault="00E614CC" w:rsidP="00E61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6915" w:rsidRPr="00F21142" w:rsidRDefault="00426915" w:rsidP="00F21142">
      <w:pPr>
        <w:spacing w:after="0" w:line="360" w:lineRule="auto"/>
        <w:ind w:firstLine="0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426915" w:rsidRPr="00F21142" w:rsidRDefault="00426915" w:rsidP="00F2114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ПОЛОЖЕНИЕ</w:t>
      </w:r>
    </w:p>
    <w:p w:rsidR="00426915" w:rsidRPr="00F21142" w:rsidRDefault="00426915" w:rsidP="00F2114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 РЕЖИМЕ РАБОТЫ МБОУ «ООШ П. ПРИГОРКИ».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1. Общие положения.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 Настоящее Положение устанавливает порядок функционирования</w:t>
      </w:r>
    </w:p>
    <w:p w:rsidR="00426915" w:rsidRPr="00F21142" w:rsidRDefault="00426915" w:rsidP="00F2114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Муниципального бюджетного общеобразовательного учреждения «Основная общеобразовательная школа п. Пригорки  </w:t>
      </w:r>
      <w:proofErr w:type="spellStart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Перелюбского</w:t>
      </w:r>
      <w:proofErr w:type="spellEnd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муниципального  района Саратовской области».</w:t>
      </w:r>
    </w:p>
    <w:p w:rsidR="00F21142" w:rsidRPr="00F21142" w:rsidRDefault="00426915" w:rsidP="00F211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1.2. Настоящее Положение составлено в соответствии с Законом РФ «Об образовании в Российской Федерации» № 273-ФЗ от 29.12.2012 г., 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Федеральным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закон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ом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от 30 декабря 2001 года № 197 «Трудовойкодекс Российской Федерации» (далее – Трудовой кодекс РФ);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Федеральным государственным образовательным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стандарт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ом  на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чального 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общего образования, утвержденным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приказом Министерстваобразования и науки РФ от 06.10.20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09 г. № 373 (с изменениями и до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полнениями)</w:t>
      </w:r>
      <w:proofErr w:type="gramStart"/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;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Ф</w:t>
      </w:r>
      <w:proofErr w:type="gramEnd"/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едеральным государственным образовательным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стандарт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ом  основного общего образования, утвержденным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приказом Министерстваобразования и науки РФот 17.12.2010 г. № 1897 (с изменениями и дополнениями);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Порядком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организации и осуществления 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образовательной деятельности по основным 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общеобра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зовательным программам – образо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вательным программам начального общего, основного общего 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образования, утвержденным приказом Министерства об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разования и науки РФ от 30.08.2013 г. № 1015 (с учетом изменений идополнений);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порядком 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организации и ос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уществления образовательной дея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тельности по дополнительным общеобразовательным программам,</w:t>
      </w:r>
      <w:r w:rsid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утвержденным </w:t>
      </w:r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приказом Министерства образования и науки РФ </w:t>
      </w:r>
      <w:proofErr w:type="gramStart"/>
      <w:r w:rsidR="00F21142"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от</w:t>
      </w:r>
      <w:proofErr w:type="gramEnd"/>
    </w:p>
    <w:p w:rsidR="00F21142" w:rsidRPr="00F21142" w:rsidRDefault="00F21142" w:rsidP="00F2114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29.08.2013 г. № 1008;Санитарно-эпиде</w:t>
      </w: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миологическими</w:t>
      </w:r>
      <w:r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требования</w:t>
      </w: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ми</w:t>
      </w:r>
      <w:r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к условиям и ор-</w:t>
      </w:r>
    </w:p>
    <w:p w:rsidR="00F21142" w:rsidRPr="00F21142" w:rsidRDefault="00F21142" w:rsidP="00F2114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proofErr w:type="spellStart"/>
      <w:proofErr w:type="gramStart"/>
      <w:r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ганизации</w:t>
      </w:r>
      <w:proofErr w:type="spellEnd"/>
      <w:r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обучения в обще</w:t>
      </w: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образовательных учреждениях Сан</w:t>
      </w:r>
      <w:r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ПиН 2.4.2.2821-10 (далее – Сан</w:t>
      </w: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ПиН 2.4.2.2821-10), утвержденным </w:t>
      </w:r>
      <w:r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Постановлением Главного государственного санитарного врачаРоссийской Федерации от 29.12.2010 г. № 189 (с учетом изменений</w:t>
      </w:r>
      <w:proofErr w:type="gramEnd"/>
    </w:p>
    <w:p w:rsidR="00426915" w:rsidRPr="00573082" w:rsidRDefault="00F21142" w:rsidP="0057308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F2114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и дополнений</w:t>
      </w:r>
      <w:r w:rsidR="00573082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от 24.11.2015 № 81)</w:t>
      </w:r>
      <w:r w:rsidR="00426915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Уставом школы.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1.3. Настоящее положение регламентирует функционирование МБОУ «ООШ п. Пригорки» в период организации образовательного процесса, каникул, летнего отдыха и оздоровления обучающихся школы.</w:t>
      </w:r>
    </w:p>
    <w:p w:rsidR="00573082" w:rsidRDefault="00573082" w:rsidP="005730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73082" w:rsidRDefault="00573082" w:rsidP="005730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73082" w:rsidRDefault="00426915" w:rsidP="005730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F2114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2. Цели и задачи.</w:t>
      </w:r>
    </w:p>
    <w:p w:rsidR="00426915" w:rsidRPr="00F21142" w:rsidRDefault="00426915" w:rsidP="005730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2.1. Упорядочение учебно-воспитательного процесса  в соответствии с нормативно-правовыми документами.</w:t>
      </w:r>
    </w:p>
    <w:p w:rsidR="00426915" w:rsidRPr="00F21142" w:rsidRDefault="00426915" w:rsidP="005730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2.2. Обеспечение конституционных прав обучающихся на образование и </w:t>
      </w:r>
      <w:proofErr w:type="spellStart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здоровьесбережение</w:t>
      </w:r>
      <w:proofErr w:type="spellEnd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3. Режим работы школы во время организации образовательного процесса.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3.1. Организация образовательного процесса в </w:t>
      </w:r>
      <w:r w:rsidR="00573082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МБОУ «ООШ п. Пригорки»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регламентируется учебным планом, годовым календарным графиком, расписанием учебных, факультативных занятий, занятий внеурочной деятельности, расписанием звонков.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3.2. Продолжительность учебного года.</w:t>
      </w:r>
    </w:p>
    <w:p w:rsidR="00426915" w:rsidRPr="00F21142" w:rsidRDefault="00426915" w:rsidP="00F2114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Учебный год начинается 1 сентября. Если 1 сентября приходится на нерабочий день, учебный год начинается в первый, следующий за ним рабочий день. Продолжительность учебного года на уровнях </w:t>
      </w:r>
      <w:r w:rsidR="00573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начального, основного 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общего  об</w:t>
      </w:r>
      <w:r w:rsidR="00573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разования составляет не менее 35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недель</w:t>
      </w:r>
      <w:r w:rsidR="00573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 2-8 классах, 34 недели в 9 классе, 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без учета государственной итоговой аттестации, в первом классе - 33 недели.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3.3. Регламентирование образовательного процесса.</w:t>
      </w:r>
    </w:p>
    <w:p w:rsidR="00426915" w:rsidRPr="00F21142" w:rsidRDefault="00426915" w:rsidP="00F2114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Учебный год на уровне начального и основного общего образования делится на четыре че</w:t>
      </w:r>
      <w:r w:rsidR="00573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тверти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первом классе устанавливаются в течение года дополнительные недельные каникулы.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3.4. Регламентирование образовательного процесса на неделю.</w:t>
      </w:r>
    </w:p>
    <w:p w:rsidR="00426915" w:rsidRPr="00F21142" w:rsidRDefault="00426915" w:rsidP="00F2114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Продолжительность учебной рабочей недели:</w:t>
      </w:r>
    </w:p>
    <w:p w:rsidR="00426915" w:rsidRDefault="00426915" w:rsidP="005A291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- 5-ти дневная рабочая неделя в 1</w:t>
      </w:r>
      <w:r w:rsidR="005A29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-9 кла</w:t>
      </w:r>
      <w:r w:rsidR="00573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ссах.</w:t>
      </w:r>
    </w:p>
    <w:p w:rsidR="006B6DE9" w:rsidRDefault="006B6DE9" w:rsidP="006B6DE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Учебная недельная нагрузка распределяется равн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омерно в течение учебной недели, 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этом объем максимальной допустимой нагрузки в течение дня должен составлять:</w:t>
      </w:r>
    </w:p>
    <w:p w:rsidR="006B6DE9" w:rsidRDefault="006B6DE9" w:rsidP="006B6DE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обучающихся 1-ого класса не должен превышать 4 уроков и 1 день в неделю - не более 5 уроков за счет урока физической культуры;</w:t>
      </w:r>
    </w:p>
    <w:p w:rsidR="006B6DE9" w:rsidRDefault="006B6DE9" w:rsidP="006B6DE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для обучающихся 2-4-х классов - не более 5 уроков;</w:t>
      </w:r>
    </w:p>
    <w:p w:rsidR="006B6DE9" w:rsidRDefault="006B6DE9" w:rsidP="006B6DE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для обучающихся 5 - 6-х классов - не более 6 уроков;</w:t>
      </w:r>
    </w:p>
    <w:p w:rsidR="006B6DE9" w:rsidRDefault="006B6DE9" w:rsidP="006B6DE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для обучающихся 7 - 9-х классов - не более 7 уроков.</w:t>
      </w:r>
    </w:p>
    <w:p w:rsidR="006B6DE9" w:rsidRPr="006B6DE9" w:rsidRDefault="006B6DE9" w:rsidP="006B6DE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Расписание уроков составляется  для обязательных и факультативных занятий. Факультативные занятия следует планировать на дни с наименьшим количеством обязательных уроков.</w:t>
      </w:r>
    </w:p>
    <w:p w:rsidR="00426915" w:rsidRPr="00F21142" w:rsidRDefault="00426915" w:rsidP="0057308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 Регламентирование образовательного процесса на день.</w:t>
      </w:r>
    </w:p>
    <w:p w:rsidR="005A291F" w:rsidRPr="005A291F" w:rsidRDefault="005A291F" w:rsidP="005A291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A291F">
        <w:rPr>
          <w:rFonts w:ascii="Times New Roman" w:hAnsi="Times New Roman" w:cs="Times New Roman"/>
          <w:sz w:val="24"/>
          <w:szCs w:val="24"/>
          <w:lang w:val="ru-RU" w:eastAsia="ru-RU" w:bidi="ar-SA"/>
        </w:rPr>
        <w:t>Обучение проводится в одну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смену</w:t>
      </w:r>
      <w:r w:rsidRPr="005A291F">
        <w:rPr>
          <w:rFonts w:ascii="Times New Roman" w:hAnsi="Times New Roman" w:cs="Times New Roman"/>
          <w:sz w:val="24"/>
          <w:szCs w:val="24"/>
          <w:lang w:val="ru-RU" w:eastAsia="ru-RU" w:bidi="ar-SA"/>
        </w:rPr>
        <w:t>. Максимально допустимая недельная нагрузка в академических часах при 5-дневной неделе, не более:</w:t>
      </w:r>
    </w:p>
    <w:p w:rsidR="005A291F" w:rsidRPr="005A291F" w:rsidRDefault="005A291F" w:rsidP="005A291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A291F">
        <w:rPr>
          <w:rFonts w:ascii="Times New Roman" w:hAnsi="Times New Roman" w:cs="Times New Roman"/>
          <w:sz w:val="24"/>
          <w:szCs w:val="24"/>
          <w:lang w:val="ru-RU" w:eastAsia="ru-RU" w:bidi="ar-SA"/>
        </w:rPr>
        <w:t>21 часа – в 1 классе</w:t>
      </w:r>
    </w:p>
    <w:p w:rsidR="005A291F" w:rsidRPr="005A291F" w:rsidRDefault="005A291F" w:rsidP="005A291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A291F">
        <w:rPr>
          <w:rFonts w:ascii="Times New Roman" w:hAnsi="Times New Roman" w:cs="Times New Roman"/>
          <w:sz w:val="24"/>
          <w:szCs w:val="24"/>
          <w:lang w:val="ru-RU" w:eastAsia="ru-RU" w:bidi="ar-SA"/>
        </w:rPr>
        <w:t>23 часов  -  во 2-4 классах</w:t>
      </w:r>
    </w:p>
    <w:p w:rsidR="005A291F" w:rsidRPr="005A291F" w:rsidRDefault="005A291F" w:rsidP="005A291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A291F">
        <w:rPr>
          <w:rFonts w:ascii="Times New Roman" w:hAnsi="Times New Roman" w:cs="Times New Roman"/>
          <w:sz w:val="24"/>
          <w:szCs w:val="24"/>
          <w:lang w:val="ru-RU" w:eastAsia="ru-RU" w:bidi="ar-SA"/>
        </w:rPr>
        <w:t>29 часов – в 5 классе</w:t>
      </w:r>
    </w:p>
    <w:p w:rsidR="005A291F" w:rsidRPr="005A291F" w:rsidRDefault="005A291F" w:rsidP="005A291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A291F">
        <w:rPr>
          <w:rFonts w:ascii="Times New Roman" w:hAnsi="Times New Roman" w:cs="Times New Roman"/>
          <w:sz w:val="24"/>
          <w:szCs w:val="24"/>
          <w:lang w:val="ru-RU" w:eastAsia="ru-RU" w:bidi="ar-SA"/>
        </w:rPr>
        <w:t>30 часов – в 6 классе</w:t>
      </w:r>
    </w:p>
    <w:p w:rsidR="005A291F" w:rsidRPr="005A291F" w:rsidRDefault="005A291F" w:rsidP="005A291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A291F">
        <w:rPr>
          <w:rFonts w:ascii="Times New Roman" w:hAnsi="Times New Roman" w:cs="Times New Roman"/>
          <w:sz w:val="24"/>
          <w:szCs w:val="24"/>
          <w:lang w:val="ru-RU" w:eastAsia="ru-RU" w:bidi="ar-SA"/>
        </w:rPr>
        <w:t>32 часов – в 7 классе</w:t>
      </w:r>
    </w:p>
    <w:p w:rsidR="005A291F" w:rsidRPr="005A291F" w:rsidRDefault="005A291F" w:rsidP="005A291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A291F">
        <w:rPr>
          <w:rFonts w:ascii="Times New Roman" w:hAnsi="Times New Roman" w:cs="Times New Roman"/>
          <w:sz w:val="24"/>
          <w:szCs w:val="24"/>
          <w:lang w:val="ru-RU" w:eastAsia="ru-RU" w:bidi="ar-SA"/>
        </w:rPr>
        <w:t>33 часов -  в 8-9 классах</w:t>
      </w:r>
    </w:p>
    <w:p w:rsidR="00426915" w:rsidRPr="00F21142" w:rsidRDefault="00426915" w:rsidP="00F2114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Занятия дополнительного образования (кружки, </w:t>
      </w:r>
      <w:r w:rsidR="00573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секции), 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обязательные индивидуально-групповые за</w:t>
      </w:r>
      <w:r w:rsidR="00573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нятия и т. п.  организуются с 14.00 часов.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3.5.1. Начало занятий в 8.30.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3.5.2. Продолжительность урока:</w:t>
      </w:r>
    </w:p>
    <w:p w:rsidR="005A291F" w:rsidRDefault="00573082" w:rsidP="005A291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 45 минут – 2-9</w:t>
      </w:r>
      <w:r w:rsidR="00426915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классы;</w:t>
      </w:r>
    </w:p>
    <w:p w:rsidR="005A291F" w:rsidRDefault="00426915" w:rsidP="005A291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 1 классе - в сентябре, октябре - по 3 урока в день по 35 минут каждый, в ноябре - декабре - по 4 урока по 35 минут каждый; январ</w:t>
      </w:r>
      <w:proofErr w:type="gramStart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ь-</w:t>
      </w:r>
      <w:proofErr w:type="gramEnd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май</w:t>
      </w:r>
      <w:r w:rsidR="005A29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по 4 урока по 45минут каждый.</w:t>
      </w:r>
    </w:p>
    <w:p w:rsidR="00426915" w:rsidRPr="00F21142" w:rsidRDefault="00426915" w:rsidP="006B6DE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3.5.3. Перед началом каждого урока подается звонок. По окончании урока учитель и </w:t>
      </w:r>
      <w:proofErr w:type="gramStart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обучающиеся</w:t>
      </w:r>
      <w:proofErr w:type="gramEnd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426915" w:rsidRPr="00F21142" w:rsidRDefault="00426915" w:rsidP="005730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3.5.4. Дежурство по </w:t>
      </w:r>
      <w:r w:rsidR="00573082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МБОУ «ООШ п. Пригорки»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педагогов, классных коллективов и их классных руководителей осуществляется в соответствии с  графиком дежурств, составленным заместителем директора по воспи</w:t>
      </w:r>
      <w:r w:rsidR="00573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тательной работе, и утвержденным 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директором школы.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3.5.5. Время начала работы каждого учителя – за 15 минут до начала своего</w:t>
      </w:r>
    </w:p>
    <w:p w:rsidR="00426915" w:rsidRPr="00F21142" w:rsidRDefault="00426915" w:rsidP="00F2114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первого урока, в начальной школе за 20 минут. Дежурство учителей 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по правилам внутреннего трудового распорядка.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3.5.6. 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3.5.7.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3.5.8. </w:t>
      </w:r>
      <w:proofErr w:type="gramStart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Ответственному</w:t>
      </w:r>
      <w:proofErr w:type="gramEnd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пропускной режим </w:t>
      </w:r>
      <w:r w:rsidR="00573082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МБОУ «ООШ п. Пригорки»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категорически запрещается впускать в здание школы посторонних (иных) лиц без предварительного разрешения.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3.5.9. </w:t>
      </w:r>
      <w:proofErr w:type="gramStart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Учителям не разрешается принимать отчеты у обучающихся в то время, когда у них по расписанию имеются другие уроки.</w:t>
      </w:r>
      <w:proofErr w:type="gramEnd"/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3.5.10. Педагогам категорически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3.5.11. Прием родителей (законных представителей) учителями школы   осуществляется  на переменах или вне уроков  по предварительн</w:t>
      </w:r>
      <w:r w:rsidR="00573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ой договоренности. 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3.5.12.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3.5.13. Категорически запрещается удаление </w:t>
      </w:r>
      <w:proofErr w:type="gramStart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из класса, моральное или физическое воздействие на обучающихся.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3.5.14. Категорически запрещается выставление итоговых оценок или их изменение посл</w:t>
      </w:r>
      <w:r w:rsidR="0063030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 окончания четверти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3.5.15. Изменения в расписание разрешается вносить только по письменному заявлению учителя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3.5.16. Организация воспитательного процесса в школе регламентируется расписанием</w:t>
      </w:r>
      <w:r w:rsidR="0063030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работы кружков, секций, детского общественного объединения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3.5.17.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3.5.18. Классные руководители в соответствии с гра</w:t>
      </w:r>
      <w:r w:rsidR="0063030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фиком дежурства, 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сопровождают детей в столовую, присутствуют при приеме пищи детьми и обеспечивают порядок.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3.5.20.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3.5.21. Работа спортивных секций, кружков, кабинета информатики допускается только по расписанию, утвержденному директором школы.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3.5.22. График питания обучающихся, дежурства по школе утверждается директором школы ежегодно.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3.6. Выход на </w:t>
      </w:r>
      <w:r w:rsidR="0063030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работу учителя, воспитателя 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любого сотрудника школы после болезни возможен только по предъявлению директору больничного листа.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3.7. </w:t>
      </w:r>
      <w:proofErr w:type="gramStart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ОО с целью профилактики утомления, нарушения осанки, зрения обучающихся должны проводиться на уроках физкультурные минутки и гимнастика для глаз при обучении письму, чтению, математике.</w:t>
      </w:r>
      <w:proofErr w:type="gramEnd"/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3.8. Изменение в режиме работы школы определяется приказом директора школы в соответствии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3.9. Все обучающиеся 2-9 классов аттестуются по четвертя</w:t>
      </w:r>
      <w:r w:rsidR="000E57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Оценивание уровня знаний, умений и </w:t>
      </w:r>
      <w:proofErr w:type="gramStart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навыков</w:t>
      </w:r>
      <w:proofErr w:type="gramEnd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 и качество преподавания проводятся в соответствии с Положениями: о текущем контроле, промежуточной аттестации, </w:t>
      </w:r>
      <w:proofErr w:type="spellStart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внутришкольном</w:t>
      </w:r>
      <w:proofErr w:type="spellEnd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контроле.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3.10. Государственная итоговая аттестация </w:t>
      </w:r>
      <w:proofErr w:type="gramStart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освоивших образовательные программы основного общего образования, проводится в форме, устанавливаемой федеральным органом исполнительной власти, отвечающим за выработку государственной политики в сфере образования.</w:t>
      </w:r>
    </w:p>
    <w:p w:rsidR="00426915" w:rsidRPr="00F21142" w:rsidRDefault="009E138E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3.11. </w:t>
      </w:r>
      <w:r w:rsidR="00426915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Иные формы проведения государственной итоговой аттестации могут быть установлены федеральным органом исполнительной власти, отвечающим за выработку государственной политики в сфере 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26915" w:rsidRPr="00F21142" w:rsidRDefault="009E138E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3.12</w:t>
      </w:r>
      <w:r w:rsidR="00426915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Режим рабочего времени и времени отдыха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работников ОО: устанавливается 5</w:t>
      </w:r>
      <w:r w:rsidR="00426915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-дневная рабочая неделя с выходным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днями</w:t>
      </w:r>
      <w:r w:rsidR="00426915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субботой и воскресеньем</w:t>
      </w:r>
      <w:r w:rsidR="00426915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26915" w:rsidRPr="00F21142" w:rsidRDefault="009E138E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3.13. </w:t>
      </w:r>
      <w:r w:rsidR="00426915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Нормируемая часть рабочего времени работника определяется в соответствии </w:t>
      </w:r>
      <w:proofErr w:type="gramStart"/>
      <w:r w:rsidR="00426915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</w:p>
    <w:p w:rsidR="00426915" w:rsidRPr="00F21142" w:rsidRDefault="00426915" w:rsidP="009E138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трудовым законодательством и тарификационным списком. Другая часть педагогической работы работников, требующая затрат рабочего времени, которая не конкретизирована по количеству часов, вытекает из их должностных обязанностей, предусмотренных Уставом </w:t>
      </w:r>
      <w:r w:rsidR="009E138E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МБОУ «ООШ п. Пригорки</w:t>
      </w:r>
      <w:proofErr w:type="gramStart"/>
      <w:r w:rsidR="009E138E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proofErr w:type="gramEnd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Правилами внутреннего трудового распорядка и регулируются графиками и планами работы и может быть связана с: 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4. Ведение документации.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4.1. Всем педагогам при ведении журнала следует руководствоваться Положением о ведении классных журналов.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4.2. Внесение изменений в классные журналы (зачисление и выбытие учеников) производит только классный руководитель по приказу директора школы.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Исправление оценок в классном журнале допускается по заявлению учителя и разрешению директора.</w:t>
      </w:r>
    </w:p>
    <w:p w:rsidR="00426915" w:rsidRPr="00F21142" w:rsidRDefault="00426915" w:rsidP="009E13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4.3. Заместители директора по учебно-воспитательной и воспитательной работе обеспечивают своевременность выдачи своим подчиненным журналов и их сохранность в течение учебного года, а также ежемесячную проверку.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5. Режим работы учебно-вспомогательного  и обслуживающего персонала.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5.1. Режим работы учебно-вспомогательного и обслуживающего персонала определяется из расчета нормативного к</w:t>
      </w:r>
      <w:r w:rsidR="009E1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оличества часов на ставку по пя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тидневной рабочей неделе, согласовывается с председателем профсоюзного комитета школы и утверждается директором школы.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5.2. Пропускной режим осуществляется в дневн</w:t>
      </w:r>
      <w:r w:rsidR="009E1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ое время дежурным рабочим по комплексному обслуживанию и уборке помещения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ответственным администратором; в ночное время – сторожем.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5.3. Посетители школы ожидают встречи с педагогами в фойе 1 этажа. Посетителям запрещается парковать машины на территории школы.</w:t>
      </w:r>
    </w:p>
    <w:p w:rsidR="00426915" w:rsidRPr="00F21142" w:rsidRDefault="00426915" w:rsidP="009E13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5.4. Графики работы всех педагогических работников </w:t>
      </w:r>
      <w:r w:rsidR="009E138E"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МБОУ «ООШ п. Пригорки»</w:t>
      </w: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регламентируются Правилами внутреннего трудового распорядка и утверждаются приказом директора на текущий год.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6. Режим работы в выходные и праздничные дни.</w:t>
      </w:r>
    </w:p>
    <w:p w:rsidR="00426915" w:rsidRPr="00F21142" w:rsidRDefault="00426915" w:rsidP="009E13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6.1. Работа сотрудников в выходные и праздничные дни осуществляется в соответствии со статьями 111, 112 Трудового Кодекса Российской Федерации и регламентируется приказом директора.</w:t>
      </w:r>
    </w:p>
    <w:p w:rsidR="00426915" w:rsidRPr="00F21142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7. Режим работы во время  каникул.</w:t>
      </w:r>
    </w:p>
    <w:p w:rsidR="00426915" w:rsidRPr="00F21142" w:rsidRDefault="00426915" w:rsidP="009E13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7.1. В период осенних, зимних, весенних каникул педагогический и учебно-вспомогательный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программы</w:t>
      </w:r>
      <w:proofErr w:type="gramEnd"/>
      <w:r w:rsidRPr="00F211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пределах установленного ему объема учебной нагрузки (педагогической работы).</w:t>
      </w:r>
    </w:p>
    <w:p w:rsidR="00426915" w:rsidRPr="006B6DE9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B6DE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8. Режим работы школы в период летнего отдыха и оздоровления </w:t>
      </w:r>
      <w:proofErr w:type="gramStart"/>
      <w:r w:rsidRPr="006B6DE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обучающихся</w:t>
      </w:r>
      <w:proofErr w:type="gramEnd"/>
      <w:r w:rsidRPr="006B6DE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</w:p>
    <w:p w:rsidR="00426915" w:rsidRPr="006B6DE9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B6D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8.1. Летняя кампания проводится с целью оздоровления обучающихся школы, воспитания у них трудолюбия, любви к окружающей среде, формирования здорового образа жизни и обеспечения занятости детей в летнее время. В период проведения летней кампании в школе функционирует лагерь с дневным пребыванием детей и летняя производственная бригада.</w:t>
      </w:r>
    </w:p>
    <w:p w:rsidR="00426915" w:rsidRPr="006B6DE9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B6D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8.2. Организация воспитательного процесса в школе в летний период     регламентируется приказом директора школы «Об организации летнего отдыха и оздоровления </w:t>
      </w:r>
      <w:proofErr w:type="gramStart"/>
      <w:r w:rsidRPr="006B6D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6B6D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6B6DE9" w:rsidRDefault="00426915" w:rsidP="006B6DE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B6D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8.3.Педагогические работники, для которых каникулярный период не совпадает с оплачиваемым отпуском, привлекаются к работе в оздоровительных лагерях с дневным пребыванием детей на базе ОО. Режим рабочего времени педагогических работников устанавливается с учетом выполняемой ими работы и определяется правилами внутреннего трудового распорядка образовательной организации, графиками работы, коллективным договором.</w:t>
      </w:r>
    </w:p>
    <w:p w:rsidR="006B6DE9" w:rsidRPr="006B6DE9" w:rsidRDefault="006B6DE9" w:rsidP="006B6DE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B6D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9.ОХРАНА ЗДОРОВЬЯ </w:t>
      </w:r>
      <w:proofErr w:type="gramStart"/>
      <w:r w:rsidRPr="006B6D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ОБУЧАЮЩИХСЯ</w:t>
      </w:r>
      <w:proofErr w:type="gramEnd"/>
    </w:p>
    <w:p w:rsidR="006B6DE9" w:rsidRPr="006B6DE9" w:rsidRDefault="006B6DE9" w:rsidP="006B6DE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9</w:t>
      </w:r>
      <w:r w:rsidRPr="006B6D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.1.</w:t>
      </w:r>
      <w:r w:rsidRPr="006B6D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Образовательное учреждение создает условия, гарантирующие охрану и укрепление здоровья </w:t>
      </w:r>
      <w:proofErr w:type="gramStart"/>
      <w:r w:rsidRPr="006B6D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6B6D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B6DE9" w:rsidRPr="006B6DE9" w:rsidRDefault="006B6DE9" w:rsidP="006B6DE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9</w:t>
      </w:r>
      <w:r w:rsidRPr="006B6D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.2.</w:t>
      </w:r>
      <w:r w:rsidRPr="006B6D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Медицинское обслуживание обучающихся образовательного учреждения обеспечивает орган здравоохранения </w:t>
      </w:r>
      <w:proofErr w:type="spellStart"/>
      <w:r w:rsidRPr="006B6D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Перелюбского</w:t>
      </w:r>
      <w:proofErr w:type="spellEnd"/>
      <w:r w:rsidRPr="006B6D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района, который наряду с администрацией, педагогическими работниками образовательного учреждения несёт ответственность за проведением лечебно-профилактических мероприятий.</w:t>
      </w:r>
    </w:p>
    <w:p w:rsidR="00426915" w:rsidRPr="006B6DE9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26915" w:rsidRPr="006B6DE9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B6D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6B6D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426915" w:rsidRPr="006B6DE9" w:rsidRDefault="00426915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E138E" w:rsidRPr="006B6DE9" w:rsidRDefault="009E138E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E138E" w:rsidRPr="006B6DE9" w:rsidRDefault="009E138E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E138E" w:rsidRPr="006B6DE9" w:rsidRDefault="009E138E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E138E" w:rsidRPr="006B6DE9" w:rsidRDefault="009E138E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E138E" w:rsidRPr="006B6DE9" w:rsidRDefault="009E138E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E138E" w:rsidRPr="006B6DE9" w:rsidRDefault="009E138E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E138E" w:rsidRPr="006B6DE9" w:rsidRDefault="009E138E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E138E" w:rsidRPr="006B6DE9" w:rsidRDefault="009E138E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E138E" w:rsidRDefault="009E138E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E138E" w:rsidRDefault="009E138E" w:rsidP="00F211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E138E" w:rsidRPr="00F21142" w:rsidRDefault="009E138E" w:rsidP="006B6DE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9E138E" w:rsidRPr="00F21142" w:rsidSect="00F2114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74A"/>
    <w:rsid w:val="000E57BB"/>
    <w:rsid w:val="0011249C"/>
    <w:rsid w:val="002163C9"/>
    <w:rsid w:val="0038074A"/>
    <w:rsid w:val="00426915"/>
    <w:rsid w:val="00437BC3"/>
    <w:rsid w:val="004D2B0F"/>
    <w:rsid w:val="00573082"/>
    <w:rsid w:val="005A291F"/>
    <w:rsid w:val="005E7D45"/>
    <w:rsid w:val="00630306"/>
    <w:rsid w:val="00690933"/>
    <w:rsid w:val="006B6DE9"/>
    <w:rsid w:val="006E5036"/>
    <w:rsid w:val="009E138E"/>
    <w:rsid w:val="00AE5885"/>
    <w:rsid w:val="00B933E6"/>
    <w:rsid w:val="00E614CC"/>
    <w:rsid w:val="00ED2BE4"/>
    <w:rsid w:val="00F21142"/>
    <w:rsid w:val="00F256FB"/>
    <w:rsid w:val="00F5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4A"/>
  </w:style>
  <w:style w:type="paragraph" w:styleId="1">
    <w:name w:val="heading 1"/>
    <w:basedOn w:val="a"/>
    <w:next w:val="a"/>
    <w:link w:val="10"/>
    <w:uiPriority w:val="9"/>
    <w:qFormat/>
    <w:rsid w:val="00F5450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50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50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50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450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50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450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450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450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45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45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45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4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4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545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45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45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450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450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545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5450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450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54500"/>
    <w:rPr>
      <w:b/>
      <w:bCs/>
      <w:spacing w:val="0"/>
    </w:rPr>
  </w:style>
  <w:style w:type="character" w:styleId="a9">
    <w:name w:val="Emphasis"/>
    <w:uiPriority w:val="20"/>
    <w:qFormat/>
    <w:rsid w:val="00F5450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5450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545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450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5450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5450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545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5450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5450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54500"/>
    <w:rPr>
      <w:smallCaps/>
    </w:rPr>
  </w:style>
  <w:style w:type="character" w:styleId="af1">
    <w:name w:val="Intense Reference"/>
    <w:uiPriority w:val="32"/>
    <w:qFormat/>
    <w:rsid w:val="00F54500"/>
    <w:rPr>
      <w:b/>
      <w:bCs/>
      <w:smallCaps/>
      <w:color w:val="auto"/>
    </w:rPr>
  </w:style>
  <w:style w:type="character" w:styleId="af2">
    <w:name w:val="Book Title"/>
    <w:uiPriority w:val="33"/>
    <w:qFormat/>
    <w:rsid w:val="00F545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54500"/>
    <w:pPr>
      <w:outlineLvl w:val="9"/>
    </w:pPr>
  </w:style>
  <w:style w:type="paragraph" w:customStyle="1" w:styleId="Standard">
    <w:name w:val="Standard"/>
    <w:rsid w:val="0038074A"/>
    <w:pPr>
      <w:widowControl w:val="0"/>
      <w:suppressAutoHyphens/>
      <w:autoSpaceDN w:val="0"/>
      <w:spacing w:after="0" w:line="240" w:lineRule="auto"/>
      <w:ind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D726-0AF1-44E5-9278-B9DB26B5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ДИАНОВА</dc:creator>
  <cp:lastModifiedBy>shool</cp:lastModifiedBy>
  <cp:revision>12</cp:revision>
  <dcterms:created xsi:type="dcterms:W3CDTF">2016-09-16T09:14:00Z</dcterms:created>
  <dcterms:modified xsi:type="dcterms:W3CDTF">2019-10-25T02:11:00Z</dcterms:modified>
</cp:coreProperties>
</file>