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Правила дорожного движения Российской Федерации</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УТВЕРЖДЕНЫ</w:t>
      </w:r>
      <w:r w:rsidRPr="002B78CE">
        <w:rPr>
          <w:rFonts w:ascii="Arial" w:eastAsia="Times New Roman" w:hAnsi="Arial" w:cs="Arial"/>
          <w:color w:val="2D2D2D"/>
          <w:spacing w:val="2"/>
          <w:sz w:val="21"/>
          <w:szCs w:val="21"/>
          <w:lang w:eastAsia="ru-RU"/>
        </w:rPr>
        <w:br/>
        <w:t>постановлением Совета Министров</w:t>
      </w:r>
      <w:r w:rsidRPr="002B78CE">
        <w:rPr>
          <w:rFonts w:ascii="Arial" w:eastAsia="Times New Roman" w:hAnsi="Arial" w:cs="Arial"/>
          <w:color w:val="2D2D2D"/>
          <w:spacing w:val="2"/>
          <w:sz w:val="21"/>
          <w:szCs w:val="21"/>
          <w:lang w:eastAsia="ru-RU"/>
        </w:rPr>
        <w:br/>
        <w:t>Правительства Российской Федерации</w:t>
      </w:r>
      <w:r w:rsidRPr="002B78CE">
        <w:rPr>
          <w:rFonts w:ascii="Arial" w:eastAsia="Times New Roman" w:hAnsi="Arial" w:cs="Arial"/>
          <w:color w:val="2D2D2D"/>
          <w:spacing w:val="2"/>
          <w:sz w:val="21"/>
          <w:szCs w:val="21"/>
          <w:lang w:eastAsia="ru-RU"/>
        </w:rPr>
        <w:br/>
        <w:t>от 23 октября 1993 года N 1090</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 изменениями на 12 июля 2017 года)</w:t>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 Общие положения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 Настоящие Правила дорожного движения* устанавливают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В дальнейшем - Правила.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 В Правилах используются следующие основные понятия и термины: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"Автомагистраль"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(термин в редакции, введенной в действие с 1 января 2006 года </w:t>
      </w:r>
      <w:hyperlink r:id="rId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w:t>
        </w:r>
        <w:proofErr w:type="gramEnd"/>
        <w:r w:rsidRPr="002B78CE">
          <w:rPr>
            <w:rFonts w:ascii="Arial" w:eastAsia="Times New Roman" w:hAnsi="Arial" w:cs="Arial"/>
            <w:color w:val="00466E"/>
            <w:spacing w:val="2"/>
            <w:sz w:val="21"/>
            <w:szCs w:val="21"/>
            <w:u w:val="single"/>
            <w:lang w:eastAsia="ru-RU"/>
          </w:rPr>
          <w:t xml:space="preserve">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Здесь и далее приводится нумерация дорожных знаков согласно приложению 1.</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"Автопоезд" - механическое транспортное средство, сцепленное с прицепом (прицепами) (термин дополнительно включен с 1 января 2004 года </w:t>
      </w:r>
      <w:hyperlink r:id="rId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"Велосипед" - транспортное средство, кроме инвалидных колясок, которое </w:t>
      </w:r>
      <w:proofErr w:type="gramStart"/>
      <w:r w:rsidRPr="002B78CE">
        <w:rPr>
          <w:rFonts w:ascii="Arial" w:eastAsia="Times New Roman" w:hAnsi="Arial" w:cs="Arial"/>
          <w:color w:val="2D2D2D"/>
          <w:spacing w:val="2"/>
          <w:sz w:val="21"/>
          <w:szCs w:val="21"/>
          <w:lang w:eastAsia="ru-RU"/>
        </w:rPr>
        <w:t>имеет</w:t>
      </w:r>
      <w:proofErr w:type="gramEnd"/>
      <w:r w:rsidRPr="002B78CE">
        <w:rPr>
          <w:rFonts w:ascii="Arial" w:eastAsia="Times New Roman" w:hAnsi="Arial" w:cs="Arial"/>
          <w:color w:val="2D2D2D"/>
          <w:spacing w:val="2"/>
          <w:sz w:val="21"/>
          <w:szCs w:val="21"/>
          <w:lang w:eastAsia="ru-RU"/>
        </w:rPr>
        <w:t xml:space="preserve"> по крайней мере два колеса и приводится в движение как правило мускульной энергией лиц, находящихся на этом транспортном средстве, в частности при помощи педалей или рукояток, и может также иметь электродвигатель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r w:rsidRPr="002B78CE">
        <w:rPr>
          <w:rFonts w:ascii="Arial" w:eastAsia="Times New Roman" w:hAnsi="Arial" w:cs="Arial"/>
          <w:color w:val="2D2D2D"/>
          <w:spacing w:val="2"/>
          <w:sz w:val="21"/>
          <w:szCs w:val="21"/>
          <w:lang w:eastAsia="ru-RU"/>
        </w:rPr>
        <w:br/>
        <w:t>(Абзац в редакции, введенной в действие с 8 апреля 2014 года </w:t>
      </w:r>
      <w:hyperlink r:id="rId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"Велосипедист" - лицо, управляющее велосипедом.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(Термин дополнительно включен с 8 апреля 2014 года </w:t>
      </w:r>
      <w:hyperlink r:id="rId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"Велосипедная дорожка" - конструктивно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r w:rsidRPr="002B78CE">
        <w:rPr>
          <w:rFonts w:ascii="Arial" w:eastAsia="Times New Roman" w:hAnsi="Arial" w:cs="Arial"/>
          <w:color w:val="2D2D2D"/>
          <w:spacing w:val="2"/>
          <w:sz w:val="21"/>
          <w:szCs w:val="21"/>
          <w:lang w:eastAsia="ru-RU"/>
        </w:rPr>
        <w:br/>
        <w:t>(Термин дополнительно включен с 8 апреля 2014 года </w:t>
      </w:r>
      <w:hyperlink r:id="rId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"Водитель" - лицо, управляющее каким-либо транспортным средством, погонщик, ведущий по дороге вьючных, верховых животных или стадо. К водителю приравнивается </w:t>
      </w:r>
      <w:proofErr w:type="gramStart"/>
      <w:r w:rsidRPr="002B78CE">
        <w:rPr>
          <w:rFonts w:ascii="Arial" w:eastAsia="Times New Roman" w:hAnsi="Arial" w:cs="Arial"/>
          <w:color w:val="2D2D2D"/>
          <w:spacing w:val="2"/>
          <w:sz w:val="21"/>
          <w:szCs w:val="21"/>
          <w:lang w:eastAsia="ru-RU"/>
        </w:rPr>
        <w:t>обучающий</w:t>
      </w:r>
      <w:proofErr w:type="gramEnd"/>
      <w:r w:rsidRPr="002B78CE">
        <w:rPr>
          <w:rFonts w:ascii="Arial" w:eastAsia="Times New Roman" w:hAnsi="Arial" w:cs="Arial"/>
          <w:color w:val="2D2D2D"/>
          <w:spacing w:val="2"/>
          <w:sz w:val="21"/>
          <w:szCs w:val="21"/>
          <w:lang w:eastAsia="ru-RU"/>
        </w:rPr>
        <w:t xml:space="preserve"> вождению.</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"Гибридный автомобиль" - транспортное средство, имеющее не менее 2 различных преобразователей энергии (двигателей) и 2 различных (бортовых) систем аккумулирования энергии для целей приведения в движение транспортного средства.</w:t>
      </w:r>
      <w:r w:rsidRPr="002B78CE">
        <w:rPr>
          <w:rFonts w:ascii="Arial" w:eastAsia="Times New Roman" w:hAnsi="Arial" w:cs="Arial"/>
          <w:color w:val="2D2D2D"/>
          <w:spacing w:val="2"/>
          <w:sz w:val="21"/>
          <w:szCs w:val="21"/>
          <w:lang w:eastAsia="ru-RU"/>
        </w:rPr>
        <w:br/>
        <w:t>(Абзац дополнительно включен с 25 июля 2017 года </w:t>
      </w:r>
      <w:hyperlink r:id="rId1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"Главная дорога" - дорога, обозначенная знаками 2.1, 2.3.1-2.3.7 или 5.1, по отношению к пересекаемой (примыкающей), или дорога с твердым покрытием (</w:t>
      </w:r>
      <w:proofErr w:type="spellStart"/>
      <w:r w:rsidRPr="002B78CE">
        <w:rPr>
          <w:rFonts w:ascii="Arial" w:eastAsia="Times New Roman" w:hAnsi="Arial" w:cs="Arial"/>
          <w:color w:val="2D2D2D"/>
          <w:spacing w:val="2"/>
          <w:sz w:val="21"/>
          <w:szCs w:val="21"/>
          <w:lang w:eastAsia="ru-RU"/>
        </w:rPr>
        <w:t>асфальт</w:t>
      </w:r>
      <w:proofErr w:type="gramStart"/>
      <w:r w:rsidRPr="002B78CE">
        <w:rPr>
          <w:rFonts w:ascii="Arial" w:eastAsia="Times New Roman" w:hAnsi="Arial" w:cs="Arial"/>
          <w:color w:val="2D2D2D"/>
          <w:spacing w:val="2"/>
          <w:sz w:val="21"/>
          <w:szCs w:val="21"/>
          <w:lang w:eastAsia="ru-RU"/>
        </w:rPr>
        <w:t>о</w:t>
      </w:r>
      <w:proofErr w:type="spellEnd"/>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и </w:t>
      </w:r>
      <w:proofErr w:type="spellStart"/>
      <w:r w:rsidRPr="002B78CE">
        <w:rPr>
          <w:rFonts w:ascii="Arial" w:eastAsia="Times New Roman" w:hAnsi="Arial" w:cs="Arial"/>
          <w:color w:val="2D2D2D"/>
          <w:spacing w:val="2"/>
          <w:sz w:val="21"/>
          <w:szCs w:val="21"/>
          <w:lang w:eastAsia="ru-RU"/>
        </w:rPr>
        <w:t>цементобетон</w:t>
      </w:r>
      <w:proofErr w:type="spellEnd"/>
      <w:r w:rsidRPr="002B78CE">
        <w:rPr>
          <w:rFonts w:ascii="Arial" w:eastAsia="Times New Roman" w:hAnsi="Arial" w:cs="Arial"/>
          <w:color w:val="2D2D2D"/>
          <w:spacing w:val="2"/>
          <w:sz w:val="21"/>
          <w:szCs w:val="21"/>
          <w:lang w:eastAsia="ru-RU"/>
        </w:rPr>
        <w:t xml:space="preserve">, каменные материалы и тому подобное) по отношению к грунтовой, либо любая дорога по отношению к выездам с прилегающих территорий. </w:t>
      </w:r>
      <w:proofErr w:type="gramStart"/>
      <w:r w:rsidRPr="002B78CE">
        <w:rPr>
          <w:rFonts w:ascii="Arial" w:eastAsia="Times New Roman" w:hAnsi="Arial" w:cs="Arial"/>
          <w:color w:val="2D2D2D"/>
          <w:spacing w:val="2"/>
          <w:sz w:val="21"/>
          <w:szCs w:val="21"/>
          <w:lang w:eastAsia="ru-RU"/>
        </w:rPr>
        <w:t>Наличие на второстепенной дороге непосредственно перед перекрестком участка с покрытием не делает ее равной по значению с пересекаемой (термин в редакции, введенной в действие с 1 января 2006 года </w:t>
      </w:r>
      <w:hyperlink r:id="rId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"Дневные ходовые огни" - внешние световые приборы, предназначенные для улучшения видимости движущегося транспортного средства спереди в светлое время суток (термин дополнительно включен с 20 ноября 2010 года </w:t>
      </w:r>
      <w:hyperlink r:id="rId1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 (термин дополнительно включен с 1 апреля 2001 года </w:t>
      </w:r>
      <w:hyperlink r:id="rId1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 xml:space="preserve">"Дорожно-транспортное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w:t>
      </w:r>
      <w:r w:rsidRPr="002B78CE">
        <w:rPr>
          <w:rFonts w:ascii="Arial" w:eastAsia="Times New Roman" w:hAnsi="Arial" w:cs="Arial"/>
          <w:color w:val="2D2D2D"/>
          <w:spacing w:val="2"/>
          <w:sz w:val="21"/>
          <w:szCs w:val="21"/>
          <w:lang w:eastAsia="ru-RU"/>
        </w:rPr>
        <w:lastRenderedPageBreak/>
        <w:t>повреждены транспортные средства, сооружения, грузы либо причинен иной материальный ущерб (термин в редакции, введенной в действие с 1 апреля 2001 года </w:t>
      </w:r>
      <w:hyperlink r:id="rId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"Железнодорожный переезд" - пересечение дороги с железнодорожными путями на одном уровне.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"Маршрутное транспортное средство"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 (термин в редакции, введенной в действие с 1 января 2004 года </w:t>
      </w:r>
      <w:hyperlink r:id="rId1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"Механическое транспортное средство" - транспортное средство, приводимое в движение двигателем.</w:t>
      </w:r>
      <w:proofErr w:type="gramEnd"/>
      <w:r w:rsidRPr="002B78CE">
        <w:rPr>
          <w:rFonts w:ascii="Arial" w:eastAsia="Times New Roman" w:hAnsi="Arial" w:cs="Arial"/>
          <w:color w:val="2D2D2D"/>
          <w:spacing w:val="2"/>
          <w:sz w:val="21"/>
          <w:szCs w:val="21"/>
          <w:lang w:eastAsia="ru-RU"/>
        </w:rPr>
        <w:t xml:space="preserve"> Термин распространяется также на любые тракторы и самоходные машины.</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"Мопед" - двух- или трехколесное механическое транспортное средство, максимальная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электродвигатель номинальной максимальной мощностью в режиме длительной нагрузки более</w:t>
      </w:r>
      <w:proofErr w:type="gramEnd"/>
      <w:r w:rsidRPr="002B78CE">
        <w:rPr>
          <w:rFonts w:ascii="Arial" w:eastAsia="Times New Roman" w:hAnsi="Arial" w:cs="Arial"/>
          <w:color w:val="2D2D2D"/>
          <w:spacing w:val="2"/>
          <w:sz w:val="21"/>
          <w:szCs w:val="21"/>
          <w:lang w:eastAsia="ru-RU"/>
        </w:rPr>
        <w:t xml:space="preserve"> 0,25 кВт и менее 4 кВт. К мопедам приравниваются </w:t>
      </w:r>
      <w:proofErr w:type="spellStart"/>
      <w:r w:rsidRPr="002B78CE">
        <w:rPr>
          <w:rFonts w:ascii="Arial" w:eastAsia="Times New Roman" w:hAnsi="Arial" w:cs="Arial"/>
          <w:color w:val="2D2D2D"/>
          <w:spacing w:val="2"/>
          <w:sz w:val="21"/>
          <w:szCs w:val="21"/>
          <w:lang w:eastAsia="ru-RU"/>
        </w:rPr>
        <w:t>квадрициклы</w:t>
      </w:r>
      <w:proofErr w:type="spellEnd"/>
      <w:r w:rsidRPr="002B78CE">
        <w:rPr>
          <w:rFonts w:ascii="Arial" w:eastAsia="Times New Roman" w:hAnsi="Arial" w:cs="Arial"/>
          <w:color w:val="2D2D2D"/>
          <w:spacing w:val="2"/>
          <w:sz w:val="21"/>
          <w:szCs w:val="21"/>
          <w:lang w:eastAsia="ru-RU"/>
        </w:rPr>
        <w:t>, имеющие аналогичные технические характеристики.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1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5 ноября 2014 года </w:t>
      </w:r>
      <w:hyperlink r:id="rId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"Мотоцикл" - двухколесное механическое транспортное средство с боковым прицепом или без него, рабочий объем двигателя которого (в случае двигателя внутреннего сгорания) превышает 50 </w:t>
      </w:r>
      <w:proofErr w:type="spellStart"/>
      <w:r w:rsidRPr="002B78CE">
        <w:rPr>
          <w:rFonts w:ascii="Arial" w:eastAsia="Times New Roman" w:hAnsi="Arial" w:cs="Arial"/>
          <w:color w:val="2D2D2D"/>
          <w:spacing w:val="2"/>
          <w:sz w:val="21"/>
          <w:szCs w:val="21"/>
          <w:lang w:eastAsia="ru-RU"/>
        </w:rPr>
        <w:t>куб</w:t>
      </w:r>
      <w:proofErr w:type="gramStart"/>
      <w:r w:rsidRPr="002B78CE">
        <w:rPr>
          <w:rFonts w:ascii="Arial" w:eastAsia="Times New Roman" w:hAnsi="Arial" w:cs="Arial"/>
          <w:color w:val="2D2D2D"/>
          <w:spacing w:val="2"/>
          <w:sz w:val="21"/>
          <w:szCs w:val="21"/>
          <w:lang w:eastAsia="ru-RU"/>
        </w:rPr>
        <w:t>.с</w:t>
      </w:r>
      <w:proofErr w:type="gramEnd"/>
      <w:r w:rsidRPr="002B78CE">
        <w:rPr>
          <w:rFonts w:ascii="Arial" w:eastAsia="Times New Roman" w:hAnsi="Arial" w:cs="Arial"/>
          <w:color w:val="2D2D2D"/>
          <w:spacing w:val="2"/>
          <w:sz w:val="21"/>
          <w:szCs w:val="21"/>
          <w:lang w:eastAsia="ru-RU"/>
        </w:rPr>
        <w:t>м</w:t>
      </w:r>
      <w:proofErr w:type="spellEnd"/>
      <w:r w:rsidRPr="002B78CE">
        <w:rPr>
          <w:rFonts w:ascii="Arial" w:eastAsia="Times New Roman" w:hAnsi="Arial" w:cs="Arial"/>
          <w:color w:val="2D2D2D"/>
          <w:spacing w:val="2"/>
          <w:sz w:val="21"/>
          <w:szCs w:val="21"/>
          <w:lang w:eastAsia="ru-RU"/>
        </w:rPr>
        <w:t xml:space="preserve"> или максимальная конструктивная скорость (при любом двигателе) превышает 50 км/ч. К мотоциклам приравниваются </w:t>
      </w:r>
      <w:proofErr w:type="spellStart"/>
      <w:r w:rsidRPr="002B78CE">
        <w:rPr>
          <w:rFonts w:ascii="Arial" w:eastAsia="Times New Roman" w:hAnsi="Arial" w:cs="Arial"/>
          <w:color w:val="2D2D2D"/>
          <w:spacing w:val="2"/>
          <w:sz w:val="21"/>
          <w:szCs w:val="21"/>
          <w:lang w:eastAsia="ru-RU"/>
        </w:rPr>
        <w:t>трициклы</w:t>
      </w:r>
      <w:proofErr w:type="spellEnd"/>
      <w:r w:rsidRPr="002B78CE">
        <w:rPr>
          <w:rFonts w:ascii="Arial" w:eastAsia="Times New Roman" w:hAnsi="Arial" w:cs="Arial"/>
          <w:color w:val="2D2D2D"/>
          <w:spacing w:val="2"/>
          <w:sz w:val="21"/>
          <w:szCs w:val="21"/>
          <w:lang w:eastAsia="ru-RU"/>
        </w:rPr>
        <w:t xml:space="preserve">, а также </w:t>
      </w:r>
      <w:proofErr w:type="spellStart"/>
      <w:r w:rsidRPr="002B78CE">
        <w:rPr>
          <w:rFonts w:ascii="Arial" w:eastAsia="Times New Roman" w:hAnsi="Arial" w:cs="Arial"/>
          <w:color w:val="2D2D2D"/>
          <w:spacing w:val="2"/>
          <w:sz w:val="21"/>
          <w:szCs w:val="21"/>
          <w:lang w:eastAsia="ru-RU"/>
        </w:rPr>
        <w:t>квадрициклы</w:t>
      </w:r>
      <w:proofErr w:type="spellEnd"/>
      <w:r w:rsidRPr="002B78CE">
        <w:rPr>
          <w:rFonts w:ascii="Arial" w:eastAsia="Times New Roman" w:hAnsi="Arial" w:cs="Arial"/>
          <w:color w:val="2D2D2D"/>
          <w:spacing w:val="2"/>
          <w:sz w:val="21"/>
          <w:szCs w:val="21"/>
          <w:lang w:eastAsia="ru-RU"/>
        </w:rPr>
        <w:t xml:space="preserve"> с мотоциклетной посадкой или рулем мотоциклетного типа, имеющие ненагруженную массу, не превышающую 400 кг (550 кг для транспортных средств, предназначенных для перевозки грузов) без учета массы аккумуляторов (в случае электрических транспортных средств), и максимальную эффективную мощность двигателя, не превышающую 15 кВт.</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5 ноября 2014 года </w:t>
      </w:r>
      <w:hyperlink r:id="rId1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"Населенный пункт" - застроенная территория, въезды на которую и выезды с которой обозначены знаками 5.23.1-5.26 (термин в редакции, введенной в действие с 1 января 2006 года </w:t>
      </w:r>
      <w:hyperlink r:id="rId2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"Недостаточная</w:t>
      </w:r>
      <w:proofErr w:type="gramEnd"/>
      <w:r w:rsidRPr="002B78CE">
        <w:rPr>
          <w:rFonts w:ascii="Arial" w:eastAsia="Times New Roman" w:hAnsi="Arial" w:cs="Arial"/>
          <w:color w:val="2D2D2D"/>
          <w:spacing w:val="2"/>
          <w:sz w:val="21"/>
          <w:szCs w:val="21"/>
          <w:lang w:eastAsia="ru-RU"/>
        </w:rPr>
        <w:t xml:space="preserve"> видимость" - видимость дороги менее 300 м в условиях тумана, дождя, снегопада и тому подобного, а также в сумерки.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"Обгон" -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w:t>
      </w:r>
      <w:r w:rsidRPr="002B78CE">
        <w:rPr>
          <w:rFonts w:ascii="Arial" w:eastAsia="Times New Roman" w:hAnsi="Arial" w:cs="Arial"/>
          <w:color w:val="2D2D2D"/>
          <w:spacing w:val="2"/>
          <w:sz w:val="21"/>
          <w:szCs w:val="21"/>
          <w:lang w:eastAsia="ru-RU"/>
        </w:rPr>
        <w:lastRenderedPageBreak/>
        <w:t>последующим возвращением на ранее занимаемую полосу (сторону проезжей части) (термин в редакции, введенной в действие с 20 ноября 2010 года </w:t>
      </w:r>
      <w:hyperlink r:id="rId2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"Обочина" - элемент дороги, примыкающий непосредственно к проезжей части на</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одном уровне с ней, отличающийся типом покрытия или выделенный с помощью разметки 1.2, используемый для движения, остановки и стоянки в соответствии с Правилами;</w:t>
      </w:r>
      <w:r w:rsidRPr="002B78CE">
        <w:rPr>
          <w:rFonts w:ascii="Arial" w:eastAsia="Times New Roman" w:hAnsi="Arial" w:cs="Arial"/>
          <w:color w:val="2D2D2D"/>
          <w:spacing w:val="2"/>
          <w:sz w:val="21"/>
          <w:szCs w:val="21"/>
          <w:lang w:eastAsia="ru-RU"/>
        </w:rPr>
        <w:br/>
        <w:t>(Термин дополнительно включен с 1 января 2006 года </w:t>
      </w:r>
      <w:hyperlink r:id="rId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12 июля 2017 года </w:t>
      </w:r>
      <w:hyperlink r:id="rId2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"Ограниченная видимость" -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числе транспортными средствами;</w:t>
      </w:r>
      <w:r w:rsidRPr="002B78CE">
        <w:rPr>
          <w:rFonts w:ascii="Arial" w:eastAsia="Times New Roman" w:hAnsi="Arial" w:cs="Arial"/>
          <w:color w:val="2D2D2D"/>
          <w:spacing w:val="2"/>
          <w:sz w:val="21"/>
          <w:szCs w:val="21"/>
          <w:lang w:eastAsia="ru-RU"/>
        </w:rPr>
        <w:br/>
        <w:t>(Термин дополнительно включен с 20 ноября 2010 года </w:t>
      </w:r>
      <w:hyperlink r:id="rId2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"Опасность для движения" - ситуация, возникшая в процессе дорожного движения, при которой продолжение движения в том же направлении и с той же скоростью создает угрозу возникновения дорожно-транспортного происшествия (термин дополнительно включен с 1 января 2004 года </w:t>
      </w:r>
      <w:hyperlink r:id="rId2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"Опасный груз" - вещества, изделия из них, отходы производственной и иной хозяйственной деятельности, которые в силу присущих им свойств могут при перевозке создать угрозу для жизни и здоровья людей, нанести вред окружающей среде, повредить или уничтожить материальные ценности (термин дополнительно включен с 1 апреля 2001 года </w:t>
      </w:r>
      <w:hyperlink r:id="rId2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20 ноября 2010 года </w:t>
      </w:r>
      <w:hyperlink r:id="rId2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"Опережение" - движение транспортного средства со скоростью, большей скорости попутного транспортного средства (термин дополнительно включен с 20 ноября 2010 года </w:t>
      </w:r>
      <w:hyperlink r:id="rId2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"Организованная перевозка группы детей" - перевозка в автобусе, не относящемся к маршрутному транспортному средству, группы детей численностью 8 и более человек, осуществляемая без их законных представителей, за исключением случая, когда законны</w:t>
      </w:r>
      <w:proofErr w:type="gramStart"/>
      <w:r w:rsidRPr="002B78CE">
        <w:rPr>
          <w:rFonts w:ascii="Arial" w:eastAsia="Times New Roman" w:hAnsi="Arial" w:cs="Arial"/>
          <w:color w:val="2D2D2D"/>
          <w:spacing w:val="2"/>
          <w:sz w:val="21"/>
          <w:szCs w:val="21"/>
          <w:lang w:eastAsia="ru-RU"/>
        </w:rPr>
        <w:t>й(</w:t>
      </w:r>
      <w:proofErr w:type="spellStart"/>
      <w:proofErr w:type="gramEnd"/>
      <w:r w:rsidRPr="002B78CE">
        <w:rPr>
          <w:rFonts w:ascii="Arial" w:eastAsia="Times New Roman" w:hAnsi="Arial" w:cs="Arial"/>
          <w:color w:val="2D2D2D"/>
          <w:spacing w:val="2"/>
          <w:sz w:val="21"/>
          <w:szCs w:val="21"/>
          <w:lang w:eastAsia="ru-RU"/>
        </w:rPr>
        <w:t>ые</w:t>
      </w:r>
      <w:proofErr w:type="spellEnd"/>
      <w:r w:rsidRPr="002B78CE">
        <w:rPr>
          <w:rFonts w:ascii="Arial" w:eastAsia="Times New Roman" w:hAnsi="Arial" w:cs="Arial"/>
          <w:color w:val="2D2D2D"/>
          <w:spacing w:val="2"/>
          <w:sz w:val="21"/>
          <w:szCs w:val="21"/>
          <w:lang w:eastAsia="ru-RU"/>
        </w:rPr>
        <w:t>) представитель(ли) является(</w:t>
      </w:r>
      <w:proofErr w:type="spellStart"/>
      <w:r w:rsidRPr="002B78CE">
        <w:rPr>
          <w:rFonts w:ascii="Arial" w:eastAsia="Times New Roman" w:hAnsi="Arial" w:cs="Arial"/>
          <w:color w:val="2D2D2D"/>
          <w:spacing w:val="2"/>
          <w:sz w:val="21"/>
          <w:szCs w:val="21"/>
          <w:lang w:eastAsia="ru-RU"/>
        </w:rPr>
        <w:t>ются</w:t>
      </w:r>
      <w:proofErr w:type="spellEnd"/>
      <w:r w:rsidRPr="002B78CE">
        <w:rPr>
          <w:rFonts w:ascii="Arial" w:eastAsia="Times New Roman" w:hAnsi="Arial" w:cs="Arial"/>
          <w:color w:val="2D2D2D"/>
          <w:spacing w:val="2"/>
          <w:sz w:val="21"/>
          <w:szCs w:val="21"/>
          <w:lang w:eastAsia="ru-RU"/>
        </w:rPr>
        <w:t>) назначенным(и) сопровождающим(и) или назначенным медицинским работником.</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(Термин дополнительно включен с 1 апреля 2001 года </w:t>
      </w:r>
      <w:hyperlink r:id="rId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10 июля 2015 года </w:t>
      </w:r>
      <w:hyperlink r:id="rId3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июня 2015 года N 652</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lastRenderedPageBreak/>
        <w:t xml:space="preserve">"Организованная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нанесенными на наружные поверхности специальными </w:t>
      </w:r>
      <w:proofErr w:type="spellStart"/>
      <w:r w:rsidRPr="002B78CE">
        <w:rPr>
          <w:rFonts w:ascii="Arial" w:eastAsia="Times New Roman" w:hAnsi="Arial" w:cs="Arial"/>
          <w:color w:val="2D2D2D"/>
          <w:spacing w:val="2"/>
          <w:sz w:val="21"/>
          <w:szCs w:val="21"/>
          <w:lang w:eastAsia="ru-RU"/>
        </w:rPr>
        <w:t>цветографическими</w:t>
      </w:r>
      <w:proofErr w:type="spellEnd"/>
      <w:r w:rsidRPr="002B78CE">
        <w:rPr>
          <w:rFonts w:ascii="Arial" w:eastAsia="Times New Roman" w:hAnsi="Arial" w:cs="Arial"/>
          <w:color w:val="2D2D2D"/>
          <w:spacing w:val="2"/>
          <w:sz w:val="21"/>
          <w:szCs w:val="21"/>
          <w:lang w:eastAsia="ru-RU"/>
        </w:rPr>
        <w:t xml:space="preserve"> схемами и включенными проблесковыми маячками синего и красного цветов (термин в редакции, введенной в действие с 1 января 2006 года </w:t>
      </w:r>
      <w:hyperlink r:id="rId31" w:history="1">
        <w:r w:rsidRPr="002B78CE">
          <w:rPr>
            <w:rFonts w:ascii="Arial" w:eastAsia="Times New Roman" w:hAnsi="Arial" w:cs="Arial"/>
            <w:color w:val="00466E"/>
            <w:spacing w:val="2"/>
            <w:sz w:val="21"/>
            <w:szCs w:val="21"/>
            <w:u w:val="single"/>
            <w:lang w:eastAsia="ru-RU"/>
          </w:rPr>
          <w:t>постановлением</w:t>
        </w:r>
        <w:proofErr w:type="gramEnd"/>
        <w:r w:rsidRPr="002B78CE">
          <w:rPr>
            <w:rFonts w:ascii="Arial" w:eastAsia="Times New Roman" w:hAnsi="Arial" w:cs="Arial"/>
            <w:color w:val="00466E"/>
            <w:spacing w:val="2"/>
            <w:sz w:val="21"/>
            <w:szCs w:val="21"/>
            <w:u w:val="single"/>
            <w:lang w:eastAsia="ru-RU"/>
          </w:rPr>
          <w:t xml:space="preserve">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"Организованная пешая колонна" - обозначенная в соответствии с пунктом 4.2 Правил группа людей, совместно движущихся по дороге в одном направлении.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"Островок безопасности" -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 К островку безопасности может относиться часть разделительной полосы, через которую проложен пешеходный переход.</w:t>
      </w:r>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3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 в редакции, введенной в действие с 25 июля 2017 года </w:t>
      </w:r>
      <w:hyperlink r:id="rId3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"Парковка (парковочное место)" - специально обозначенное и при необходимости обустроенное и оборудованное место, </w:t>
      </w:r>
      <w:proofErr w:type="gramStart"/>
      <w:r w:rsidRPr="002B78CE">
        <w:rPr>
          <w:rFonts w:ascii="Arial" w:eastAsia="Times New Roman" w:hAnsi="Arial" w:cs="Arial"/>
          <w:color w:val="2D2D2D"/>
          <w:spacing w:val="2"/>
          <w:sz w:val="21"/>
          <w:szCs w:val="21"/>
          <w:lang w:eastAsia="ru-RU"/>
        </w:rPr>
        <w:t>являющееся</w:t>
      </w:r>
      <w:proofErr w:type="gramEnd"/>
      <w:r w:rsidRPr="002B78CE">
        <w:rPr>
          <w:rFonts w:ascii="Arial" w:eastAsia="Times New Roman" w:hAnsi="Arial" w:cs="Arial"/>
          <w:color w:val="2D2D2D"/>
          <w:spacing w:val="2"/>
          <w:sz w:val="21"/>
          <w:szCs w:val="21"/>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2B78CE">
        <w:rPr>
          <w:rFonts w:ascii="Arial" w:eastAsia="Times New Roman" w:hAnsi="Arial" w:cs="Arial"/>
          <w:color w:val="2D2D2D"/>
          <w:spacing w:val="2"/>
          <w:sz w:val="21"/>
          <w:szCs w:val="21"/>
          <w:lang w:eastAsia="ru-RU"/>
        </w:rPr>
        <w:t>подэстакадных</w:t>
      </w:r>
      <w:proofErr w:type="spellEnd"/>
      <w:r w:rsidRPr="002B78CE">
        <w:rPr>
          <w:rFonts w:ascii="Arial" w:eastAsia="Times New Roman" w:hAnsi="Arial" w:cs="Arial"/>
          <w:color w:val="2D2D2D"/>
          <w:spacing w:val="2"/>
          <w:sz w:val="21"/>
          <w:szCs w:val="21"/>
          <w:lang w:eastAsia="ru-RU"/>
        </w:rPr>
        <w:t xml:space="preserve"> или </w:t>
      </w:r>
      <w:proofErr w:type="spellStart"/>
      <w:r w:rsidRPr="002B78CE">
        <w:rPr>
          <w:rFonts w:ascii="Arial" w:eastAsia="Times New Roman" w:hAnsi="Arial" w:cs="Arial"/>
          <w:color w:val="2D2D2D"/>
          <w:spacing w:val="2"/>
          <w:sz w:val="21"/>
          <w:szCs w:val="21"/>
          <w:lang w:eastAsia="ru-RU"/>
        </w:rPr>
        <w:t>подмостовых</w:t>
      </w:r>
      <w:proofErr w:type="spellEnd"/>
      <w:r w:rsidRPr="002B78CE">
        <w:rPr>
          <w:rFonts w:ascii="Arial" w:eastAsia="Times New Roman" w:hAnsi="Arial" w:cs="Arial"/>
          <w:color w:val="2D2D2D"/>
          <w:spacing w:val="2"/>
          <w:sz w:val="21"/>
          <w:szCs w:val="21"/>
          <w:lang w:eastAsia="ru-RU"/>
        </w:rPr>
        <w:t xml:space="preserve"> пространств, площадей и иных объектов улично-дорожной сети, зданий, строений или сооружений и </w:t>
      </w:r>
      <w:proofErr w:type="gramStart"/>
      <w:r w:rsidRPr="002B78CE">
        <w:rPr>
          <w:rFonts w:ascii="Arial" w:eastAsia="Times New Roman" w:hAnsi="Arial" w:cs="Arial"/>
          <w:color w:val="2D2D2D"/>
          <w:spacing w:val="2"/>
          <w:sz w:val="21"/>
          <w:szCs w:val="21"/>
          <w:lang w:eastAsia="ru-RU"/>
        </w:rPr>
        <w:t>предназначенное</w:t>
      </w:r>
      <w:proofErr w:type="gramEnd"/>
      <w:r w:rsidRPr="002B78CE">
        <w:rPr>
          <w:rFonts w:ascii="Arial" w:eastAsia="Times New Roman" w:hAnsi="Arial" w:cs="Arial"/>
          <w:color w:val="2D2D2D"/>
          <w:spacing w:val="2"/>
          <w:sz w:val="21"/>
          <w:szCs w:val="21"/>
          <w:lang w:eastAsia="ru-RU"/>
        </w:rPr>
        <w:t xml:space="preserve">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r w:rsidRPr="002B78CE">
        <w:rPr>
          <w:rFonts w:ascii="Arial" w:eastAsia="Times New Roman" w:hAnsi="Arial" w:cs="Arial"/>
          <w:color w:val="2D2D2D"/>
          <w:spacing w:val="2"/>
          <w:sz w:val="21"/>
          <w:szCs w:val="21"/>
          <w:lang w:eastAsia="ru-RU"/>
        </w:rPr>
        <w:br/>
        <w:t>(Абзац дополнительно включен с 6 августа 2013 года </w:t>
      </w:r>
      <w:hyperlink r:id="rId3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"Пассажир"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 (термин дополнительно включен с 1 апреля 2001 года </w:t>
      </w:r>
      <w:hyperlink r:id="rId3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"Перестроение" - выезд из занимаемой полосы или занимаемого ряда с сохранением первоначального направления движения (термин дополнительно включен с 1 января 2004 года </w:t>
      </w:r>
      <w:hyperlink r:id="rId3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"Пешеход" - лицо, находящееся вне транспортного средства на дороге либо на пешеходной или </w:t>
      </w:r>
      <w:proofErr w:type="spellStart"/>
      <w:r w:rsidRPr="002B78CE">
        <w:rPr>
          <w:rFonts w:ascii="Arial" w:eastAsia="Times New Roman" w:hAnsi="Arial" w:cs="Arial"/>
          <w:color w:val="2D2D2D"/>
          <w:spacing w:val="2"/>
          <w:sz w:val="21"/>
          <w:szCs w:val="21"/>
          <w:lang w:eastAsia="ru-RU"/>
        </w:rPr>
        <w:t>велопешеходной</w:t>
      </w:r>
      <w:proofErr w:type="spellEnd"/>
      <w:r w:rsidRPr="002B78CE">
        <w:rPr>
          <w:rFonts w:ascii="Arial" w:eastAsia="Times New Roman" w:hAnsi="Arial" w:cs="Arial"/>
          <w:color w:val="2D2D2D"/>
          <w:spacing w:val="2"/>
          <w:sz w:val="21"/>
          <w:szCs w:val="21"/>
          <w:lang w:eastAsia="ru-RU"/>
        </w:rPr>
        <w:t xml:space="preserve"> дорожке и не производящее на них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3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"Пешеходная дорожка" - обустроенная или приспособленная для движения пешеходов полоса земли либо поверхность искусственного сооружения, обозначенная знаком 4.5.1.</w:t>
      </w:r>
      <w:proofErr w:type="gramEnd"/>
      <w:r w:rsidRPr="002B78CE">
        <w:rPr>
          <w:rFonts w:ascii="Arial" w:eastAsia="Times New Roman" w:hAnsi="Arial" w:cs="Arial"/>
          <w:color w:val="2D2D2D"/>
          <w:spacing w:val="2"/>
          <w:sz w:val="21"/>
          <w:szCs w:val="21"/>
          <w:lang w:eastAsia="ru-RU"/>
        </w:rPr>
        <w:br/>
        <w:t>(Термин дополнительно включен с 8 апреля 2014 года </w:t>
      </w:r>
      <w:hyperlink r:id="rId3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"Пешеходная зона" - территория, предназначенная для движения пешеходов, </w:t>
      </w:r>
      <w:proofErr w:type="gramStart"/>
      <w:r w:rsidRPr="002B78CE">
        <w:rPr>
          <w:rFonts w:ascii="Arial" w:eastAsia="Times New Roman" w:hAnsi="Arial" w:cs="Arial"/>
          <w:color w:val="2D2D2D"/>
          <w:spacing w:val="2"/>
          <w:sz w:val="21"/>
          <w:szCs w:val="21"/>
          <w:lang w:eastAsia="ru-RU"/>
        </w:rPr>
        <w:t>начало</w:t>
      </w:r>
      <w:proofErr w:type="gramEnd"/>
      <w:r w:rsidRPr="002B78CE">
        <w:rPr>
          <w:rFonts w:ascii="Arial" w:eastAsia="Times New Roman" w:hAnsi="Arial" w:cs="Arial"/>
          <w:color w:val="2D2D2D"/>
          <w:spacing w:val="2"/>
          <w:sz w:val="21"/>
          <w:szCs w:val="21"/>
          <w:lang w:eastAsia="ru-RU"/>
        </w:rPr>
        <w:t xml:space="preserve"> и конец которой обозначены соответственно знаками 5.33 и 5.34.</w:t>
      </w:r>
      <w:r w:rsidRPr="002B78CE">
        <w:rPr>
          <w:rFonts w:ascii="Arial" w:eastAsia="Times New Roman" w:hAnsi="Arial" w:cs="Arial"/>
          <w:color w:val="2D2D2D"/>
          <w:spacing w:val="2"/>
          <w:sz w:val="21"/>
          <w:szCs w:val="21"/>
          <w:lang w:eastAsia="ru-RU"/>
        </w:rPr>
        <w:br/>
        <w:t>(Термин дополнительно включен с 8 апреля 2014 года </w:t>
      </w:r>
      <w:hyperlink r:id="rId3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"Пешеходная и велосипедная дорожка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дорожка)" -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4.5.2-4.5.7.</w:t>
      </w:r>
      <w:r w:rsidRPr="002B78CE">
        <w:rPr>
          <w:rFonts w:ascii="Arial" w:eastAsia="Times New Roman" w:hAnsi="Arial" w:cs="Arial"/>
          <w:color w:val="2D2D2D"/>
          <w:spacing w:val="2"/>
          <w:sz w:val="21"/>
          <w:szCs w:val="21"/>
          <w:lang w:eastAsia="ru-RU"/>
        </w:rPr>
        <w:br/>
        <w:t>(Термин дополнительно включен с 8 апреля 2014 года </w:t>
      </w:r>
      <w:hyperlink r:id="rId4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"Пешеходный переход" - участок проезжей части, трамвайных путей,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r w:rsidRPr="002B78CE">
        <w:rPr>
          <w:rFonts w:ascii="Arial" w:eastAsia="Times New Roman" w:hAnsi="Arial" w:cs="Arial"/>
          <w:color w:val="2D2D2D"/>
          <w:spacing w:val="2"/>
          <w:sz w:val="21"/>
          <w:szCs w:val="21"/>
          <w:lang w:eastAsia="ru-RU"/>
        </w:rPr>
        <w:br/>
        <w:t>(Термин в редакции, введенной в действие с 1 апреля 2001 года </w:t>
      </w:r>
      <w:hyperlink r:id="rId4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4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29 ноября 2014 года </w:t>
      </w:r>
      <w:hyperlink r:id="rId4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Здесь и далее приводится нумерация дорожной разметки согласно приложению 2.</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"Полоса для велосипедистов" - 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5.14.2.</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(Термин дополнительно включен с 8 апреля 2014 года </w:t>
      </w:r>
      <w:hyperlink r:id="rId4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15 апреля 2015 года </w:t>
      </w:r>
      <w:hyperlink r:id="rId4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"Преимущество (приоритет)" - право на первоочередное движение в намеченном направлении по отношению к другим участникам движения.</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"Препятствие" - неподвижный объект на полосе движения (неисправное или поврежденное транспортное средство, дефект проезжей части, посторонние предметы и т. п.), не позволяющий продолжить движение по этой полосе.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 является препятствием затор или транспортное средство, остановившееся на этой полосе движения в соответствии с требованиями Правил.</w:t>
      </w:r>
      <w:r w:rsidRPr="002B78CE">
        <w:rPr>
          <w:rFonts w:ascii="Arial" w:eastAsia="Times New Roman" w:hAnsi="Arial" w:cs="Arial"/>
          <w:color w:val="2D2D2D"/>
          <w:spacing w:val="2"/>
          <w:sz w:val="21"/>
          <w:szCs w:val="21"/>
          <w:lang w:eastAsia="ru-RU"/>
        </w:rPr>
        <w:br/>
        <w:t>(Термин дополнительно включен с 20 ноября 2010 года </w:t>
      </w:r>
      <w:hyperlink r:id="rId4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"Прилегающая территория" -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w:t>
      </w:r>
      <w:proofErr w:type="gramStart"/>
      <w:r w:rsidRPr="002B78CE">
        <w:rPr>
          <w:rFonts w:ascii="Arial" w:eastAsia="Times New Roman" w:hAnsi="Arial" w:cs="Arial"/>
          <w:color w:val="2D2D2D"/>
          <w:spacing w:val="2"/>
          <w:sz w:val="21"/>
          <w:szCs w:val="21"/>
          <w:lang w:eastAsia="ru-RU"/>
        </w:rPr>
        <w:t>Движение по прилегающей территории осуществляется в соответствии с настоящими Правилами (термин дополнен с 1 января 2004 года </w:t>
      </w:r>
      <w:hyperlink r:id="rId4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"Прицеп" - транспортное средство, не оборудованное двигателем и предназначенное для движения в составе с механическим транспортным средством.</w:t>
      </w:r>
      <w:proofErr w:type="gramEnd"/>
      <w:r w:rsidRPr="002B78CE">
        <w:rPr>
          <w:rFonts w:ascii="Arial" w:eastAsia="Times New Roman" w:hAnsi="Arial" w:cs="Arial"/>
          <w:color w:val="2D2D2D"/>
          <w:spacing w:val="2"/>
          <w:sz w:val="21"/>
          <w:szCs w:val="21"/>
          <w:lang w:eastAsia="ru-RU"/>
        </w:rPr>
        <w:t xml:space="preserve"> Термин распространяется также на полуприцепы и прицепы-роспуски.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"Проезжая часть" - элемент дороги, предназначенный для движения безрельсовых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"Разделительная полоса" - элемент дороги, выделенный конструктивно и (или) с помощью разметки 1.2, разделяющий смежные проезжие части, а также проезжую часть и трамвайные пути и не предназначенный для движения и остановки транспортных средств;</w:t>
      </w:r>
      <w:r w:rsidRPr="002B78CE">
        <w:rPr>
          <w:rFonts w:ascii="Arial" w:eastAsia="Times New Roman" w:hAnsi="Arial" w:cs="Arial"/>
          <w:color w:val="2D2D2D"/>
          <w:spacing w:val="2"/>
          <w:sz w:val="21"/>
          <w:szCs w:val="21"/>
          <w:lang w:eastAsia="ru-RU"/>
        </w:rPr>
        <w:br/>
        <w:t>(Термин в редакции, введенной в действие с 1 января 2006 года </w:t>
      </w:r>
      <w:hyperlink r:id="rId4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12 июля 2017 года </w:t>
      </w:r>
      <w:hyperlink r:id="rId4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 в редакции, введенной в действие с 25 июля 2017 года </w:t>
      </w:r>
      <w:hyperlink r:id="rId5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w:t>
      </w:r>
      <w:r w:rsidRPr="002B78CE">
        <w:rPr>
          <w:rFonts w:ascii="Arial" w:eastAsia="Times New Roman" w:hAnsi="Arial" w:cs="Arial"/>
          <w:color w:val="2D2D2D"/>
          <w:spacing w:val="2"/>
          <w:sz w:val="21"/>
          <w:szCs w:val="21"/>
          <w:lang w:eastAsia="ru-RU"/>
        </w:rPr>
        <w:lastRenderedPageBreak/>
        <w:t>разрешенных максимальных масс транспортных средств, входящих в состав.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"Регулировщик" -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своих должностных обязанностей (термин в редакции, введенной в действие с 1 апреля 2001 года </w:t>
      </w:r>
      <w:hyperlink r:id="rId5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w:t>
      </w:r>
      <w:hyperlink r:id="rId52"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"Темное время суток" - промежуток времени от конца вечерних сумерек до начала утренних сумерек.</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"Транспортное средство" - устройство, предназначенное для перевозки по дорогам людей, грузов или оборудования, установленного на нем.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5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w:t>
      </w:r>
      <w:proofErr w:type="gramEnd"/>
      <w:r w:rsidRPr="002B78CE">
        <w:rPr>
          <w:rFonts w:ascii="Arial" w:eastAsia="Times New Roman" w:hAnsi="Arial" w:cs="Arial"/>
          <w:color w:val="2D2D2D"/>
          <w:spacing w:val="2"/>
          <w:sz w:val="21"/>
          <w:szCs w:val="21"/>
          <w:lang w:eastAsia="ru-RU"/>
        </w:rPr>
        <w:t xml:space="preserve"> скорость.</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"Участник дорожного движения" - лицо, принимающее непосредственное участие в процессе движения в качестве водителя, пешехода, пассажира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"Школьный автобус" - специализированное транспортное средство (автобус), соответствующее требованиям к транспортным средствам для перевозки детей, установленным законодательством о техническом регулировании, и принадлежащее на праве собственности или на ином законном основании дошкольной образовательной или общеобразовательной организации.</w:t>
      </w:r>
      <w:r w:rsidRPr="002B78CE">
        <w:rPr>
          <w:rFonts w:ascii="Arial" w:eastAsia="Times New Roman" w:hAnsi="Arial" w:cs="Arial"/>
          <w:color w:val="2D2D2D"/>
          <w:spacing w:val="2"/>
          <w:sz w:val="21"/>
          <w:szCs w:val="21"/>
          <w:lang w:eastAsia="ru-RU"/>
        </w:rPr>
        <w:br/>
        <w:t>(Термин дополнительно включен с 18 ноября 2015 года </w:t>
      </w:r>
      <w:hyperlink r:id="rId5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ноября 2015 года N 1184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"Электромобиль" - транспортное средство, приводимое в движение исключительно электрическим двигателем и заряжаемое с помощью внешнего источника электроэнергии.</w:t>
      </w:r>
      <w:r w:rsidRPr="002B78CE">
        <w:rPr>
          <w:rFonts w:ascii="Arial" w:eastAsia="Times New Roman" w:hAnsi="Arial" w:cs="Arial"/>
          <w:color w:val="2D2D2D"/>
          <w:spacing w:val="2"/>
          <w:sz w:val="21"/>
          <w:szCs w:val="21"/>
          <w:lang w:eastAsia="ru-RU"/>
        </w:rPr>
        <w:br/>
        <w:t>(Абзац дополнительно включен с 25 июля 2017 года </w:t>
      </w:r>
      <w:hyperlink r:id="rId5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 На дорогах установлено правостороннее движение транспортных средств.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1.5. Участники дорожного движения должны действовать таким образом, чтобы не создавать опасности для движения и не причинять вреда.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w:t>
      </w:r>
      <w:proofErr w:type="gramStart"/>
      <w:r w:rsidRPr="002B78CE">
        <w:rPr>
          <w:rFonts w:ascii="Arial" w:eastAsia="Times New Roman" w:hAnsi="Arial" w:cs="Arial"/>
          <w:color w:val="2D2D2D"/>
          <w:spacing w:val="2"/>
          <w:sz w:val="21"/>
          <w:szCs w:val="21"/>
          <w:lang w:eastAsia="ru-RU"/>
        </w:rPr>
        <w:t>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полицию (абзац в редакции </w:t>
      </w:r>
      <w:hyperlink r:id="rId56"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1.5_1. Пункт дополнительно включен с 18 октября 2013 года </w:t>
      </w:r>
      <w:hyperlink r:id="rId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4 октября 2013 года N 881</w:t>
        </w:r>
      </w:hyperlink>
      <w:r w:rsidRPr="002B78CE">
        <w:rPr>
          <w:rFonts w:ascii="Arial" w:eastAsia="Times New Roman" w:hAnsi="Arial" w:cs="Arial"/>
          <w:color w:val="2D2D2D"/>
          <w:spacing w:val="2"/>
          <w:sz w:val="21"/>
          <w:szCs w:val="21"/>
          <w:lang w:eastAsia="ru-RU"/>
        </w:rPr>
        <w:t>; утратил силу с 28 мая 2014 года - </w:t>
      </w:r>
      <w:hyperlink r:id="rId58"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17 мая 2014 года N 455</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1.6. Лица, нарушившие Правила, несут ответственность в соответствии с действующим законодательством.</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 Общие обязанности водителей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 Водитель механического транспортного средства обязан:</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2.1.1. Иметь при себе и по требованию сотрудников полиции передавать им, для проверки (абзац в редакции, введенной в действие с 1 апреля 2001 года </w:t>
      </w:r>
      <w:hyperlink r:id="rId5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w:t>
      </w:r>
      <w:hyperlink r:id="rId60"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водительское удостоверение или временное разрешение на право управления транспортным средством соответствующей категории или подкатегории;</w:t>
      </w:r>
      <w:r w:rsidRPr="002B78CE">
        <w:rPr>
          <w:rFonts w:ascii="Arial" w:eastAsia="Times New Roman" w:hAnsi="Arial" w:cs="Arial"/>
          <w:color w:val="2D2D2D"/>
          <w:spacing w:val="2"/>
          <w:sz w:val="21"/>
          <w:szCs w:val="21"/>
          <w:lang w:eastAsia="ru-RU"/>
        </w:rPr>
        <w:br/>
        <w:t>(Абзац в редакции, введенной в действие с 13 апреля 2012 года </w:t>
      </w:r>
      <w:hyperlink r:id="rId6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в редакции, введенной в действие с 5 ноября 2014 года </w:t>
      </w:r>
      <w:hyperlink r:id="rId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регистрационные документы на данное транспортное средство (кроме мопедов), а при наличии прицепа - и на прицеп (кроме прицепов к мопедам);</w:t>
      </w:r>
      <w:r w:rsidRPr="002B78CE">
        <w:rPr>
          <w:rFonts w:ascii="Arial" w:eastAsia="Times New Roman" w:hAnsi="Arial" w:cs="Arial"/>
          <w:color w:val="2D2D2D"/>
          <w:spacing w:val="2"/>
          <w:sz w:val="21"/>
          <w:szCs w:val="21"/>
          <w:lang w:eastAsia="ru-RU"/>
        </w:rPr>
        <w:br/>
        <w:t>(Абзац в редакции, введенной в действие с 8 апреля 2014 года </w:t>
      </w:r>
      <w:hyperlink r:id="rId6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абзац исключен с 24 ноября 2012 года - </w:t>
      </w:r>
      <w:hyperlink r:id="rId64"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12 ноября 2012 года N 1156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r w:rsidRPr="002B78CE">
        <w:rPr>
          <w:rFonts w:ascii="Arial" w:eastAsia="Times New Roman" w:hAnsi="Arial" w:cs="Arial"/>
          <w:color w:val="2D2D2D"/>
          <w:spacing w:val="2"/>
          <w:sz w:val="21"/>
          <w:szCs w:val="21"/>
          <w:lang w:eastAsia="ru-RU"/>
        </w:rPr>
        <w:br/>
        <w:t>(Абзац дополнен с 1 апреля 2001 года </w:t>
      </w:r>
      <w:hyperlink r:id="rId6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 с 1 июля 2002 года </w:t>
      </w:r>
      <w:hyperlink r:id="rId6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2002 года N 472</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документ, подтверждающий факт установления инвалидности, в случае управления транспортным средством, на котором установлен опознавательный знак "Инвалид";</w:t>
      </w:r>
      <w:proofErr w:type="gramEnd"/>
      <w:r w:rsidRPr="002B78CE">
        <w:rPr>
          <w:rFonts w:ascii="Arial" w:eastAsia="Times New Roman" w:hAnsi="Arial" w:cs="Arial"/>
          <w:color w:val="2D2D2D"/>
          <w:spacing w:val="2"/>
          <w:sz w:val="21"/>
          <w:szCs w:val="21"/>
          <w:lang w:eastAsia="ru-RU"/>
        </w:rPr>
        <w:br/>
        <w:t>(Абзац дополнительно включен с 6 февраля 2016 года </w:t>
      </w:r>
      <w:hyperlink r:id="rId6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января 2016 года N 23</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 (абзац дополнительно включен с 1 июля 2003 года </w:t>
      </w:r>
      <w:hyperlink r:id="rId6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7 мая 2003 года N 265</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В случаях, прямо предусмотренных законодательством Российской Федерации, иметь и передавать для проверки работникам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наличии которых в соответствии с законодательством об автомобильных дорогах и о дорожной деятельности допускается движение по автомобильным дорогам тяжеловесного и</w:t>
      </w:r>
      <w:proofErr w:type="gramEnd"/>
      <w:r w:rsidRPr="002B78CE">
        <w:rPr>
          <w:rFonts w:ascii="Arial" w:eastAsia="Times New Roman" w:hAnsi="Arial" w:cs="Arial"/>
          <w:color w:val="2D2D2D"/>
          <w:spacing w:val="2"/>
          <w:sz w:val="21"/>
          <w:szCs w:val="21"/>
          <w:lang w:eastAsia="ru-RU"/>
        </w:rPr>
        <w:t xml:space="preserve"> (или) крупногабаритного транспортного средства, транспортного средства, осуществляющего перевозки опасных грузов, а также предоставлять транспортное средство для осуществления весового и габаритного контроля.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30 июля 2016 года </w:t>
      </w:r>
      <w:hyperlink r:id="rId7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20 июля 2016 года N 700</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2.1.2. При движении на транспортном средстве, оборудованном ремнями безопасности, быть пристегнутым и не перевозить пассажиров, не пристегнутых ремнями. </w:t>
      </w:r>
      <w:proofErr w:type="gramStart"/>
      <w:r w:rsidRPr="002B78CE">
        <w:rPr>
          <w:rFonts w:ascii="Arial" w:eastAsia="Times New Roman" w:hAnsi="Arial" w:cs="Arial"/>
          <w:color w:val="2D2D2D"/>
          <w:spacing w:val="2"/>
          <w:sz w:val="21"/>
          <w:szCs w:val="21"/>
          <w:lang w:eastAsia="ru-RU"/>
        </w:rPr>
        <w:t>При управлении мотоциклом быть в застегнутом мотошлеме и не перевозить пассажиров без застегнутого мотошлема (подпункт дополнен с 1 июля 2000 года </w:t>
      </w:r>
      <w:hyperlink r:id="rId7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7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20 ноября 2010 года </w:t>
      </w:r>
      <w:hyperlink r:id="rId7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Сноска исключена с 20 ноября 2010 года </w:t>
      </w:r>
      <w:hyperlink r:id="rId7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2.2. </w:t>
      </w:r>
      <w:proofErr w:type="gramStart"/>
      <w:r w:rsidRPr="002B78CE">
        <w:rPr>
          <w:rFonts w:ascii="Arial" w:eastAsia="Times New Roman" w:hAnsi="Arial" w:cs="Arial"/>
          <w:color w:val="2D2D2D"/>
          <w:spacing w:val="2"/>
          <w:sz w:val="21"/>
          <w:szCs w:val="21"/>
          <w:lang w:eastAsia="ru-RU"/>
        </w:rPr>
        <w:t>Водитель механического транспортного средства, участвующий в международном дорожном движении, обязан:</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иметь при себе и по требованию сотрудников полиции передавать им для проверки регистрационные документы на данное транспортное средство (при наличии прицепа - и на прицеп) и водительское удостоверение, соответствующие </w:t>
      </w:r>
      <w:hyperlink r:id="rId75" w:history="1">
        <w:r w:rsidRPr="002B78CE">
          <w:rPr>
            <w:rFonts w:ascii="Arial" w:eastAsia="Times New Roman" w:hAnsi="Arial" w:cs="Arial"/>
            <w:color w:val="00466E"/>
            <w:spacing w:val="2"/>
            <w:sz w:val="21"/>
            <w:szCs w:val="21"/>
            <w:u w:val="single"/>
            <w:lang w:eastAsia="ru-RU"/>
          </w:rPr>
          <w:t>Конвенции о дорожном движении</w:t>
        </w:r>
      </w:hyperlink>
      <w:r w:rsidRPr="002B78CE">
        <w:rPr>
          <w:rFonts w:ascii="Arial" w:eastAsia="Times New Roman" w:hAnsi="Arial" w:cs="Arial"/>
          <w:color w:val="2D2D2D"/>
          <w:spacing w:val="2"/>
          <w:sz w:val="21"/>
          <w:szCs w:val="21"/>
          <w:lang w:eastAsia="ru-RU"/>
        </w:rPr>
        <w:t>, а также документы, предусмотренные таможенным законодательством Таможенного союза, с отметками таможенных органов, подтверждающими временный ввоз данного транспортного средства</w:t>
      </w:r>
      <w:proofErr w:type="gramEnd"/>
      <w:r w:rsidRPr="002B78CE">
        <w:rPr>
          <w:rFonts w:ascii="Arial" w:eastAsia="Times New Roman" w:hAnsi="Arial" w:cs="Arial"/>
          <w:color w:val="2D2D2D"/>
          <w:spacing w:val="2"/>
          <w:sz w:val="21"/>
          <w:szCs w:val="21"/>
          <w:lang w:eastAsia="ru-RU"/>
        </w:rPr>
        <w:t xml:space="preserve"> (при наличии прицепа - и прицепа);</w:t>
      </w:r>
      <w:r w:rsidRPr="002B78CE">
        <w:rPr>
          <w:rFonts w:ascii="Arial" w:eastAsia="Times New Roman" w:hAnsi="Arial" w:cs="Arial"/>
          <w:color w:val="2D2D2D"/>
          <w:spacing w:val="2"/>
          <w:sz w:val="21"/>
          <w:szCs w:val="21"/>
          <w:lang w:eastAsia="ru-RU"/>
        </w:rPr>
        <w:br/>
        <w:t>(Абзац в редакции, введенной в действие с 12 августа 2014 года </w:t>
      </w:r>
      <w:hyperlink r:id="rId7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июля 2014 года N 714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иметь на данном транспортном средстве (при наличии прицепа - и на прицепе) регистрационные и отличительные знаки государства, в котором оно зарегистрировано. Отличительные знаки государства могут помещаться на регистрационных знаках (абзац в редакции, введенной в действие с 1 июля 2002 года </w:t>
      </w:r>
      <w:hyperlink r:id="rId7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2002 года N 472</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 с 20 ноября 2010 года </w:t>
      </w:r>
      <w:hyperlink r:id="rId7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Водитель, осуществляющий международную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знаком 7.14 контрольных пунктах и предъявлять для проверки транспортное средство, а также разрешения и другие документы, предусмотренные международными договорами Российской Федерации (абзац</w:t>
      </w:r>
      <w:proofErr w:type="gramEnd"/>
      <w:r w:rsidRPr="002B78CE">
        <w:rPr>
          <w:rFonts w:ascii="Arial" w:eastAsia="Times New Roman" w:hAnsi="Arial" w:cs="Arial"/>
          <w:color w:val="2D2D2D"/>
          <w:spacing w:val="2"/>
          <w:sz w:val="21"/>
          <w:szCs w:val="21"/>
          <w:lang w:eastAsia="ru-RU"/>
        </w:rPr>
        <w:t xml:space="preserve"> дополнительно </w:t>
      </w:r>
      <w:proofErr w:type="gramStart"/>
      <w:r w:rsidRPr="002B78CE">
        <w:rPr>
          <w:rFonts w:ascii="Arial" w:eastAsia="Times New Roman" w:hAnsi="Arial" w:cs="Arial"/>
          <w:color w:val="2D2D2D"/>
          <w:spacing w:val="2"/>
          <w:sz w:val="21"/>
          <w:szCs w:val="21"/>
          <w:lang w:eastAsia="ru-RU"/>
        </w:rPr>
        <w:t>включен</w:t>
      </w:r>
      <w:proofErr w:type="gramEnd"/>
      <w:r w:rsidRPr="002B78CE">
        <w:rPr>
          <w:rFonts w:ascii="Arial" w:eastAsia="Times New Roman" w:hAnsi="Arial" w:cs="Arial"/>
          <w:color w:val="2D2D2D"/>
          <w:spacing w:val="2"/>
          <w:sz w:val="21"/>
          <w:szCs w:val="21"/>
          <w:lang w:eastAsia="ru-RU"/>
        </w:rPr>
        <w:t xml:space="preserve"> с 19 ноября 1998 года </w:t>
      </w:r>
      <w:hyperlink r:id="rId7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31 октября 1998 года N 1272</w:t>
        </w:r>
      </w:hyperlink>
      <w:r w:rsidRPr="002B78CE">
        <w:rPr>
          <w:rFonts w:ascii="Arial" w:eastAsia="Times New Roman" w:hAnsi="Arial" w:cs="Arial"/>
          <w:color w:val="2D2D2D"/>
          <w:spacing w:val="2"/>
          <w:sz w:val="21"/>
          <w:szCs w:val="21"/>
          <w:lang w:eastAsia="ru-RU"/>
        </w:rPr>
        <w:t>; в редакции, введенной в действие с 1 апреля 2001 года </w:t>
      </w:r>
      <w:hyperlink r:id="rId8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8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2.3. Водитель транспортного средства обязан:</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В дальнейшем - Основные положения.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Запрещается движение при неисправности рабочей тормозной системы, рулевого управления, сцепного устройства (в составе автопоезда), </w:t>
      </w:r>
      <w:proofErr w:type="spellStart"/>
      <w:r w:rsidRPr="002B78CE">
        <w:rPr>
          <w:rFonts w:ascii="Arial" w:eastAsia="Times New Roman" w:hAnsi="Arial" w:cs="Arial"/>
          <w:color w:val="2D2D2D"/>
          <w:spacing w:val="2"/>
          <w:sz w:val="21"/>
          <w:szCs w:val="21"/>
          <w:lang w:eastAsia="ru-RU"/>
        </w:rPr>
        <w:t>негорящих</w:t>
      </w:r>
      <w:proofErr w:type="spellEnd"/>
      <w:r w:rsidRPr="002B78CE">
        <w:rPr>
          <w:rFonts w:ascii="Arial" w:eastAsia="Times New Roman" w:hAnsi="Arial" w:cs="Arial"/>
          <w:color w:val="2D2D2D"/>
          <w:spacing w:val="2"/>
          <w:sz w:val="21"/>
          <w:szCs w:val="21"/>
          <w:lang w:eastAsia="ru-RU"/>
        </w:rPr>
        <w:t xml:space="preserve">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 (абзац в редакции, введенной в действие с 1 апреля 2001 года </w:t>
      </w:r>
      <w:hyperlink r:id="rId8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w:t>
        </w:r>
        <w:proofErr w:type="gramEnd"/>
        <w:r w:rsidRPr="002B78CE">
          <w:rPr>
            <w:rFonts w:ascii="Arial" w:eastAsia="Times New Roman" w:hAnsi="Arial" w:cs="Arial"/>
            <w:color w:val="00466E"/>
            <w:spacing w:val="2"/>
            <w:sz w:val="21"/>
            <w:szCs w:val="21"/>
            <w:u w:val="single"/>
            <w:lang w:eastAsia="ru-RU"/>
          </w:rPr>
          <w:t xml:space="preserve"> N 67</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редакции, введенной в действие с 1 января 2006 года </w:t>
      </w:r>
      <w:hyperlink r:id="rId83" w:history="1">
        <w:r w:rsidRPr="002B78CE">
          <w:rPr>
            <w:rFonts w:ascii="Arial" w:eastAsia="Times New Roman" w:hAnsi="Arial" w:cs="Arial"/>
            <w:color w:val="00466E"/>
            <w:spacing w:val="2"/>
            <w:sz w:val="21"/>
            <w:szCs w:val="21"/>
            <w:u w:val="single"/>
            <w:lang w:eastAsia="ru-RU"/>
          </w:rPr>
          <w:t xml:space="preserve">постановлением Правительства Российской Федерации от </w:t>
        </w:r>
        <w:r w:rsidRPr="002B78CE">
          <w:rPr>
            <w:rFonts w:ascii="Arial" w:eastAsia="Times New Roman" w:hAnsi="Arial" w:cs="Arial"/>
            <w:color w:val="00466E"/>
            <w:spacing w:val="2"/>
            <w:sz w:val="21"/>
            <w:szCs w:val="21"/>
            <w:u w:val="single"/>
            <w:lang w:eastAsia="ru-RU"/>
          </w:rPr>
          <w:lastRenderedPageBreak/>
          <w:t>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2.3.2. По требованию должностных лиц, уполномоченных на осуществление федерального государственного надзора в области безопасности дорожного движения, проходить освидетельствование на состояние алкогольного опьянения и медицинское освидетельствование на состояние опьянения. </w:t>
      </w:r>
      <w:proofErr w:type="gramStart"/>
      <w:r w:rsidRPr="002B78CE">
        <w:rPr>
          <w:rFonts w:ascii="Arial" w:eastAsia="Times New Roman" w:hAnsi="Arial" w:cs="Arial"/>
          <w:color w:val="2D2D2D"/>
          <w:spacing w:val="2"/>
          <w:sz w:val="21"/>
          <w:szCs w:val="21"/>
          <w:lang w:eastAsia="ru-RU"/>
        </w:rPr>
        <w:t>Водитель транспортного средства Вооруженных Сил Российской Федерации, Федеральной службы войск национальной гвардии Российской Федерации, инженерно-технических и дорожно-строительных воинских формирований при федеральных органах исполнительной власти, спасательных воинских формирований Министерства Российской Федерации по делам гражданской обороны, чрезвычайным ситуациям и ликвидации последствий стихийных бедствий обязан проходить освидетельствование на состояние алкогольного опьянения и медицинское освидетельствование на состояние опьянения также по требованию должностных лиц военной</w:t>
      </w:r>
      <w:proofErr w:type="gramEnd"/>
      <w:r w:rsidRPr="002B78CE">
        <w:rPr>
          <w:rFonts w:ascii="Arial" w:eastAsia="Times New Roman" w:hAnsi="Arial" w:cs="Arial"/>
          <w:color w:val="2D2D2D"/>
          <w:spacing w:val="2"/>
          <w:sz w:val="21"/>
          <w:szCs w:val="21"/>
          <w:lang w:eastAsia="ru-RU"/>
        </w:rPr>
        <w:t xml:space="preserve"> автомобильной инспекции.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w:t>
      </w:r>
      <w:hyperlink r:id="rId84"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23 декабря 2011 года N 1113</w:t>
        </w:r>
      </w:hyperlink>
      <w:r w:rsidRPr="002B78CE">
        <w:rPr>
          <w:rFonts w:ascii="Arial" w:eastAsia="Times New Roman" w:hAnsi="Arial" w:cs="Arial"/>
          <w:color w:val="2D2D2D"/>
          <w:spacing w:val="2"/>
          <w:sz w:val="21"/>
          <w:szCs w:val="21"/>
          <w:lang w:eastAsia="ru-RU"/>
        </w:rPr>
        <w:t>; в редакции, введенной в действие с 18 июня 2013 года </w:t>
      </w:r>
      <w:hyperlink r:id="rId8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5 июня 2013 года N 476</w:t>
        </w:r>
      </w:hyperlink>
      <w:r w:rsidRPr="002B78CE">
        <w:rPr>
          <w:rFonts w:ascii="Arial" w:eastAsia="Times New Roman" w:hAnsi="Arial" w:cs="Arial"/>
          <w:color w:val="2D2D2D"/>
          <w:spacing w:val="2"/>
          <w:sz w:val="21"/>
          <w:szCs w:val="21"/>
          <w:lang w:eastAsia="ru-RU"/>
        </w:rPr>
        <w:t>; в редакции, введенной в действие с 22 сентября 2016 года </w:t>
      </w:r>
      <w:hyperlink r:id="rId8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сентября 2016 года N 904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В установленных случаях проходить проверку знаний Правил и навыков вождения, а также медицинское освидетельствование для подтверждения способности к управлению транспортными средствами;</w:t>
      </w:r>
      <w:r w:rsidRPr="002B78CE">
        <w:rPr>
          <w:rFonts w:ascii="Arial" w:eastAsia="Times New Roman" w:hAnsi="Arial" w:cs="Arial"/>
          <w:color w:val="2D2D2D"/>
          <w:spacing w:val="2"/>
          <w:sz w:val="21"/>
          <w:szCs w:val="21"/>
          <w:lang w:eastAsia="ru-RU"/>
        </w:rPr>
        <w:br/>
        <w:t>(Пункт в редакции, введенной в действие с 1 июля 2008 года </w:t>
      </w:r>
      <w:hyperlink r:id="rId8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19 апреля 2008 года N 287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2.3.3. Предоставлять транспортное средство: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сотрудникам полиции, органов государственной охраны и органов федеральной службы безопасности в случаях, предусмотренных законодательством;</w:t>
      </w:r>
      <w:r w:rsidRPr="002B78CE">
        <w:rPr>
          <w:rFonts w:ascii="Arial" w:eastAsia="Times New Roman" w:hAnsi="Arial" w:cs="Arial"/>
          <w:color w:val="2D2D2D"/>
          <w:spacing w:val="2"/>
          <w:sz w:val="21"/>
          <w:szCs w:val="21"/>
          <w:lang w:eastAsia="ru-RU"/>
        </w:rPr>
        <w:br/>
        <w:t>(Абзац в редакции, введенной в действие </w:t>
      </w:r>
      <w:hyperlink r:id="rId8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 в редакции, введенной в действие с 3 августа 2016 года </w:t>
      </w:r>
      <w:hyperlink r:id="rId8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2016 года N 715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медицинским и фармацевтическим работникам для перевозки граждан в ближайшее лечебно-профилактическое учреждение в случаях, угрожающих их жизни.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Лица, воспользовавшиеся транспортным средством, должны по просьбе водителя выдать ему справку установленного образца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а медицинские и </w:t>
      </w:r>
      <w:r w:rsidRPr="002B78CE">
        <w:rPr>
          <w:rFonts w:ascii="Arial" w:eastAsia="Times New Roman" w:hAnsi="Arial" w:cs="Arial"/>
          <w:color w:val="2D2D2D"/>
          <w:spacing w:val="2"/>
          <w:sz w:val="21"/>
          <w:szCs w:val="21"/>
          <w:lang w:eastAsia="ru-RU"/>
        </w:rPr>
        <w:lastRenderedPageBreak/>
        <w:t>фармацевтические работники - выдать талон установленного образца.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 требованию владельцев транспортных средств органы государственной охраны и органы федеральной службы безопасности возмещают им в установленном порядке причиненные убытки, расходы либо ущерб в соответствии с законодательством.</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3 августа 2016 года </w:t>
      </w:r>
      <w:hyperlink r:id="rId9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2016 года N 715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(Подпункт 2.3.3 в редакции, введенной в действие с 1 января 2004 года </w:t>
      </w:r>
      <w:hyperlink r:id="rId9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 Право остановки транспортных сре</w:t>
      </w:r>
      <w:proofErr w:type="gramStart"/>
      <w:r w:rsidRPr="002B78CE">
        <w:rPr>
          <w:rFonts w:ascii="Arial" w:eastAsia="Times New Roman" w:hAnsi="Arial" w:cs="Arial"/>
          <w:color w:val="2D2D2D"/>
          <w:spacing w:val="2"/>
          <w:sz w:val="21"/>
          <w:szCs w:val="21"/>
          <w:lang w:eastAsia="ru-RU"/>
        </w:rPr>
        <w:t>дств пр</w:t>
      </w:r>
      <w:proofErr w:type="gramEnd"/>
      <w:r w:rsidRPr="002B78CE">
        <w:rPr>
          <w:rFonts w:ascii="Arial" w:eastAsia="Times New Roman" w:hAnsi="Arial" w:cs="Arial"/>
          <w:color w:val="2D2D2D"/>
          <w:spacing w:val="2"/>
          <w:sz w:val="21"/>
          <w:szCs w:val="21"/>
          <w:lang w:eastAsia="ru-RU"/>
        </w:rPr>
        <w:t>едоставлено регулировщикам. В специально обозначенных дорожным знаком 7.14 пунктах транспортного контроля право остановки грузовых автомобилей и автобусов предоставлено также работникам Федеральной службы по надзору в сфере транспорта.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30 июля 2016 года </w:t>
      </w:r>
      <w:hyperlink r:id="rId9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20 июля 2016 года N 700</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Работники Федеральной службы по надзору в сфере транспорта должны быть в форменной одежде и использовать для остановки диск с красным сигналом либо со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Они могут пользоваться для привлечения внимания водителей дополнительным сигналом - свистком (абзац в редакции, введенной в действие с 1 января 2006 года </w:t>
      </w:r>
      <w:hyperlink r:id="rId9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Лица, обладающие правом остановки транспортного средства, обязаны предъявлять по требованию водителя служебное удостоверение.</w:t>
      </w:r>
      <w:proofErr w:type="gramEnd"/>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19 ноября 1998 года </w:t>
      </w:r>
      <w:hyperlink r:id="rId9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31 октября 1998 года N 1272</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2.5. При дорожно-транспортном происшествии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июля 2015 года </w:t>
      </w:r>
      <w:hyperlink r:id="rId9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6 сентября 2014 года N 907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2.6. Если в результате дорожно-транспортного происшествия погибли или ранены люди, водитель, причастный к нему, обязан:</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принять меры для оказания первой помощи пострадавшим, вызвать скорую медицинскую помощь и полицию;</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в экстренных случаях отправить пострадавших на попутном, а если это невозможно, доставить на своем транспортном средстве в ближайшую медицинскую организацию,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w:t>
      </w:r>
      <w:r w:rsidRPr="002B78CE">
        <w:rPr>
          <w:rFonts w:ascii="Arial" w:eastAsia="Times New Roman" w:hAnsi="Arial" w:cs="Arial"/>
          <w:color w:val="2D2D2D"/>
          <w:spacing w:val="2"/>
          <w:sz w:val="21"/>
          <w:szCs w:val="21"/>
          <w:lang w:eastAsia="ru-RU"/>
        </w:rPr>
        <w:lastRenderedPageBreak/>
        <w:t>происшествия;</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освободить проезжую часть, если движение других транспортных средств невозможно,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и принять все возможные меры к их сохранению и организации объезда места происшествия;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записать фамилии и адреса очевидцев и ожидать прибытия сотрудников полиции.</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июля 2015 года </w:t>
      </w:r>
      <w:hyperlink r:id="rId9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6 сентября 2014 года N 907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2.6_1. </w:t>
      </w:r>
      <w:proofErr w:type="gramStart"/>
      <w:r w:rsidRPr="002B78CE">
        <w:rPr>
          <w:rFonts w:ascii="Arial" w:eastAsia="Times New Roman" w:hAnsi="Arial" w:cs="Arial"/>
          <w:color w:val="2D2D2D"/>
          <w:spacing w:val="2"/>
          <w:sz w:val="21"/>
          <w:szCs w:val="21"/>
          <w:lang w:eastAsia="ru-RU"/>
        </w:rPr>
        <w:t>Если в результате дорожно-транспортного происшествия вред причинен только имуществу, водитель, причастный к нему, обязан освободить проезжую часть, если движению других транспортных средств создается препятствие,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 средств.</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Если обстоятельства причинения вреда в связи с повреждением имущества в результате дорожно-транспортного происшествия или характер и перечень видимых повреждений транспортных средств вызывают разногласия участников дорожно-транспортного происшествия, водитель, причастный к нему, обязан записать фамилии и адреса очевидцев и сообщить о случившемся в полицию для получения указаний сотрудника полиции о месте оформления дорожно-транспортного происшествия.</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случае получения указаний сотрудника полиции об оформлении документов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водители оставляют место дорожно-транспортного происшествия,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w:t>
      </w:r>
      <w:proofErr w:type="gramEnd"/>
      <w:r w:rsidRPr="002B78CE">
        <w:rPr>
          <w:rFonts w:ascii="Arial" w:eastAsia="Times New Roman" w:hAnsi="Arial" w:cs="Arial"/>
          <w:color w:val="2D2D2D"/>
          <w:spacing w:val="2"/>
          <w:sz w:val="21"/>
          <w:szCs w:val="21"/>
          <w:lang w:eastAsia="ru-RU"/>
        </w:rPr>
        <w:t>, повреждения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Если обстоятельства причинения вреда в связи с повреждением имущества в результате дорожно-транспортного происшествия, характер и перечень видимых повреждений транспортных средств не вызывают разногласий участников дорожно-транспортного происшествия, водители, причастные к нему, не обязаны сообщать о случившемся в полицию. </w:t>
      </w:r>
      <w:proofErr w:type="gramStart"/>
      <w:r w:rsidRPr="002B78CE">
        <w:rPr>
          <w:rFonts w:ascii="Arial" w:eastAsia="Times New Roman" w:hAnsi="Arial" w:cs="Arial"/>
          <w:color w:val="2D2D2D"/>
          <w:spacing w:val="2"/>
          <w:sz w:val="21"/>
          <w:szCs w:val="21"/>
          <w:lang w:eastAsia="ru-RU"/>
        </w:rPr>
        <w:t>В этом случае они могут оставить место дорожно-транспортного происшествия 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оформить документы о дорожно-транспортном происшествии с участием уполномоченных на то сотрудников полиции на ближайшем посту дорожно-патрульной службы или в подразделении полиции, предварительно зафиксировав, в том числе средствами фотосъемки или видеозаписи, положение транспортных средств по отношению друг к другу и объектам дорожной инфраструктуры, следы и предметы, относящиеся к происшествию, повреждения транспортных</w:t>
      </w:r>
      <w:proofErr w:type="gramEnd"/>
      <w:r w:rsidRPr="002B78CE">
        <w:rPr>
          <w:rFonts w:ascii="Arial" w:eastAsia="Times New Roman" w:hAnsi="Arial" w:cs="Arial"/>
          <w:color w:val="2D2D2D"/>
          <w:spacing w:val="2"/>
          <w:sz w:val="21"/>
          <w:szCs w:val="21"/>
          <w:lang w:eastAsia="ru-RU"/>
        </w:rPr>
        <w:t xml:space="preserve">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lastRenderedPageBreak/>
        <w:t>оформить документы о дорожно-транспортном происшествии без участия уполномоченных на то сотрудников полиции, заполнив бланк извещения о дорожно-транспортном происшествии в соответствии с правилами обязательного страхования, - если в дорожно-транспортном происшествии участвуют 2 транспортных средства (включая транспортные средства с прицепами к ним), гражданская ответственность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 этим</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транспортным средствам и обстоятельства причинения вреда в связи с повреждением этих транспортных средств в результате дорожно-транспортного происшествия не вызывают разногласий участников дорожно-транспортного происшествия;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 оформлять документы о дорожно-транспортном происшествии - если в дорожно-транспортном происшествии повреждены транспортные средства или иное имущество только участников дорожно-транспортного происшествия и у каждого из этих участников отсутствует необходимость в оформлении указанных документов.</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дополнительно включен с 1 марта 2009 года </w:t>
      </w:r>
      <w:hyperlink r:id="rId9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19 апреля 2008 года N 287</w:t>
        </w:r>
      </w:hyperlink>
      <w:r w:rsidRPr="002B78CE">
        <w:rPr>
          <w:rFonts w:ascii="Arial" w:eastAsia="Times New Roman" w:hAnsi="Arial" w:cs="Arial"/>
          <w:color w:val="2D2D2D"/>
          <w:spacing w:val="2"/>
          <w:sz w:val="21"/>
          <w:szCs w:val="21"/>
          <w:lang w:eastAsia="ru-RU"/>
        </w:rPr>
        <w:t> (с изменениями, внесенными </w:t>
      </w:r>
      <w:hyperlink r:id="rId9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сентября 2008 года N 732</w:t>
        </w:r>
      </w:hyperlink>
      <w:r w:rsidRPr="002B78CE">
        <w:rPr>
          <w:rFonts w:ascii="Arial" w:eastAsia="Times New Roman" w:hAnsi="Arial" w:cs="Arial"/>
          <w:color w:val="2D2D2D"/>
          <w:spacing w:val="2"/>
          <w:sz w:val="21"/>
          <w:szCs w:val="21"/>
          <w:lang w:eastAsia="ru-RU"/>
        </w:rPr>
        <w:t>; в редакции, введенной в действие с 1 июля 2015 года </w:t>
      </w:r>
      <w:hyperlink r:id="rId9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6 сентября 2014 года N 907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2.7. Водителю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соответствующей категории или подкатегории, кроме случаев обучения вождению в соответствии с разделом 21 Правил;</w:t>
      </w:r>
      <w:r w:rsidRPr="002B78CE">
        <w:rPr>
          <w:rFonts w:ascii="Arial" w:eastAsia="Times New Roman" w:hAnsi="Arial" w:cs="Arial"/>
          <w:color w:val="2D2D2D"/>
          <w:spacing w:val="2"/>
          <w:sz w:val="21"/>
          <w:szCs w:val="21"/>
          <w:lang w:eastAsia="ru-RU"/>
        </w:rPr>
        <w:br/>
        <w:t>(Абзац в редакции, введенной в действие с 5 ноября 2014 года </w:t>
      </w:r>
      <w:hyperlink r:id="rId10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пересекать организованные (в том числе и пешие) колонны и занимать место в них;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 (абзац дополнительно включен с 1 апреля 2001 года </w:t>
      </w:r>
      <w:hyperlink r:id="rId10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w:t>
        </w:r>
        <w:proofErr w:type="gramEnd"/>
        <w:r w:rsidRPr="002B78CE">
          <w:rPr>
            <w:rFonts w:ascii="Arial" w:eastAsia="Times New Roman" w:hAnsi="Arial" w:cs="Arial"/>
            <w:color w:val="00466E"/>
            <w:spacing w:val="2"/>
            <w:sz w:val="21"/>
            <w:szCs w:val="21"/>
            <w:u w:val="single"/>
            <w:lang w:eastAsia="ru-RU"/>
          </w:rPr>
          <w:t xml:space="preserve"> января 2001 года N 67</w:t>
        </w:r>
      </w:hyperlink>
      <w:r w:rsidRPr="002B78CE">
        <w:rPr>
          <w:rFonts w:ascii="Arial" w:eastAsia="Times New Roman" w:hAnsi="Arial" w:cs="Arial"/>
          <w:color w:val="2D2D2D"/>
          <w:spacing w:val="2"/>
          <w:sz w:val="21"/>
          <w:szCs w:val="21"/>
          <w:lang w:eastAsia="ru-RU"/>
        </w:rPr>
        <w:t>; в редакции </w:t>
      </w:r>
      <w:hyperlink r:id="rId102"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t>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 (абзац дополнительно включен с 1 апреля 2001 года </w:t>
      </w:r>
      <w:hyperlink r:id="rId10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пользоваться во время движения телефоном, не оборудованным техническим устройством, позволяющим вести переговоры без использования рук (абзац дополнительно включен с 1 апреля 2001 года </w:t>
      </w:r>
      <w:hyperlink r:id="rId10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опасное вождение, выражающееся в неоднократном совершении одного или совершении нескольких следующих друг за другом действий, заключающихся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перестроении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несоблюдении безопасной дистанции до движущегося впереди транспортного средства, несоблюдении бокового интервала</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создание водителем в процессе дорожного движения ситуации, при которой его 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roofErr w:type="gramEnd"/>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w:t>
      </w:r>
      <w:proofErr w:type="gramStart"/>
      <w:r w:rsidRPr="002B78CE">
        <w:rPr>
          <w:rFonts w:ascii="Arial" w:eastAsia="Times New Roman" w:hAnsi="Arial" w:cs="Arial"/>
          <w:color w:val="2D2D2D"/>
          <w:spacing w:val="2"/>
          <w:sz w:val="21"/>
          <w:szCs w:val="21"/>
          <w:lang w:eastAsia="ru-RU"/>
        </w:rPr>
        <w:t>Абзац дополнительно включен с 8 июня 2016 года </w:t>
      </w:r>
      <w:hyperlink r:id="rId10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мая 2016 года N 477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3. Применение специальных сигналов</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1 июля 2000 года</w:t>
      </w:r>
      <w:r w:rsidRPr="002B78CE">
        <w:rPr>
          <w:rFonts w:ascii="Arial" w:eastAsia="Times New Roman" w:hAnsi="Arial" w:cs="Arial"/>
          <w:color w:val="2D2D2D"/>
          <w:spacing w:val="2"/>
          <w:sz w:val="21"/>
          <w:szCs w:val="21"/>
          <w:lang w:eastAsia="ru-RU"/>
        </w:rPr>
        <w:br/>
      </w:r>
      <w:hyperlink r:id="rId10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w:t>
        </w:r>
        <w:r w:rsidRPr="002B78CE">
          <w:rPr>
            <w:rFonts w:ascii="Arial" w:eastAsia="Times New Roman" w:hAnsi="Arial" w:cs="Arial"/>
            <w:color w:val="00466E"/>
            <w:spacing w:val="2"/>
            <w:sz w:val="21"/>
            <w:szCs w:val="21"/>
            <w:u w:val="single"/>
            <w:lang w:eastAsia="ru-RU"/>
          </w:rPr>
          <w:br/>
          <w:t>от 21 апреля 2000 года N 370</w:t>
        </w:r>
      </w:hyperlink>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 Водители транспортных сре</w:t>
      </w:r>
      <w:proofErr w:type="gramStart"/>
      <w:r w:rsidRPr="002B78CE">
        <w:rPr>
          <w:rFonts w:ascii="Arial" w:eastAsia="Times New Roman" w:hAnsi="Arial" w:cs="Arial"/>
          <w:color w:val="2D2D2D"/>
          <w:spacing w:val="2"/>
          <w:sz w:val="21"/>
          <w:szCs w:val="21"/>
          <w:lang w:eastAsia="ru-RU"/>
        </w:rPr>
        <w:t>дств с вкл</w:t>
      </w:r>
      <w:proofErr w:type="gramEnd"/>
      <w:r w:rsidRPr="002B78CE">
        <w:rPr>
          <w:rFonts w:ascii="Arial" w:eastAsia="Times New Roman" w:hAnsi="Arial" w:cs="Arial"/>
          <w:color w:val="2D2D2D"/>
          <w:spacing w:val="2"/>
          <w:sz w:val="21"/>
          <w:szCs w:val="21"/>
          <w:lang w:eastAsia="ru-RU"/>
        </w:rPr>
        <w:t>юченным проблесковым маячком синего цвета, выполняя неотложное служебное задание, могут отступать от требований разделов 6 (кроме сигналов регулировщика) и 8-18 настоящих Правил, приложений 1 и 2 к настоящим Правилам при условии обеспечения безопасности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приоритетом они </w:t>
      </w:r>
      <w:proofErr w:type="gramStart"/>
      <w:r w:rsidRPr="002B78CE">
        <w:rPr>
          <w:rFonts w:ascii="Arial" w:eastAsia="Times New Roman" w:hAnsi="Arial" w:cs="Arial"/>
          <w:color w:val="2D2D2D"/>
          <w:spacing w:val="2"/>
          <w:sz w:val="21"/>
          <w:szCs w:val="21"/>
          <w:lang w:eastAsia="ru-RU"/>
        </w:rPr>
        <w:t>могут</w:t>
      </w:r>
      <w:proofErr w:type="gramEnd"/>
      <w:r w:rsidRPr="002B78CE">
        <w:rPr>
          <w:rFonts w:ascii="Arial" w:eastAsia="Times New Roman" w:hAnsi="Arial" w:cs="Arial"/>
          <w:color w:val="2D2D2D"/>
          <w:spacing w:val="2"/>
          <w:sz w:val="21"/>
          <w:szCs w:val="21"/>
          <w:lang w:eastAsia="ru-RU"/>
        </w:rPr>
        <w:t xml:space="preserve"> только убедившись, что им уступают дорогу.</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Этим же правом пользуются водители транспортных средств, сопровождаемых транспортными средствами, имеющими нанесенные на наружные поверхности специальные </w:t>
      </w:r>
      <w:proofErr w:type="spellStart"/>
      <w:r w:rsidRPr="002B78CE">
        <w:rPr>
          <w:rFonts w:ascii="Arial" w:eastAsia="Times New Roman" w:hAnsi="Arial" w:cs="Arial"/>
          <w:color w:val="2D2D2D"/>
          <w:spacing w:val="2"/>
          <w:sz w:val="21"/>
          <w:szCs w:val="21"/>
          <w:lang w:eastAsia="ru-RU"/>
        </w:rPr>
        <w:lastRenderedPageBreak/>
        <w:t>цветографические</w:t>
      </w:r>
      <w:proofErr w:type="spellEnd"/>
      <w:r w:rsidRPr="002B78CE">
        <w:rPr>
          <w:rFonts w:ascii="Arial" w:eastAsia="Times New Roman" w:hAnsi="Arial" w:cs="Arial"/>
          <w:color w:val="2D2D2D"/>
          <w:spacing w:val="2"/>
          <w:sz w:val="21"/>
          <w:szCs w:val="21"/>
          <w:lang w:eastAsia="ru-RU"/>
        </w:rPr>
        <w:t xml:space="preserve"> схемы, с включенными проблесковыми маячками синего и красного цветов и специальным звуковым сигналом, в случаях, установленных настоящим пунктом.</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На сопровождаемых транспортных средствах должен быть включен ближний свет фар (абзац в редакции, введенной в действие с 1 января 2006 года </w:t>
      </w:r>
      <w:hyperlink r:id="rId10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транспортных средствах Государственной инспекции безопасности дорожного движения Министерства внутренних дел Российской Федерации, Федеральной службы охраны Российской Федерации, Федеральной службы безопасности Российской Федерации и Военной автомобильной инспекции дополнительно</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к проблесковому маячку синего цвета может быть включен проблесковый маячок красного цвета (абзац дополнен с 23 января 2009 года </w:t>
      </w:r>
      <w:hyperlink r:id="rId1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29 декабря 2008 года N 1041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3.2. При приближении транспортного средства с </w:t>
      </w:r>
      <w:proofErr w:type="gramStart"/>
      <w:r w:rsidRPr="002B78CE">
        <w:rPr>
          <w:rFonts w:ascii="Arial" w:eastAsia="Times New Roman" w:hAnsi="Arial" w:cs="Arial"/>
          <w:color w:val="2D2D2D"/>
          <w:spacing w:val="2"/>
          <w:sz w:val="21"/>
          <w:szCs w:val="21"/>
          <w:lang w:eastAsia="ru-RU"/>
        </w:rPr>
        <w:t>включенными</w:t>
      </w:r>
      <w:proofErr w:type="gramEnd"/>
      <w:r w:rsidRPr="002B78CE">
        <w:rPr>
          <w:rFonts w:ascii="Arial" w:eastAsia="Times New Roman" w:hAnsi="Arial" w:cs="Arial"/>
          <w:color w:val="2D2D2D"/>
          <w:spacing w:val="2"/>
          <w:sz w:val="21"/>
          <w:szCs w:val="21"/>
          <w:lang w:eastAsia="ru-RU"/>
        </w:rPr>
        <w:t xml:space="preserve"> проблесковым маячком синего цвета и специальным звуковым сигналом водители обязаны уступить дорогу для обеспечения беспрепятственного проезда указанного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При приближении транспортного средства, имеющего нанесенные на наружные поверхности специальные </w:t>
      </w:r>
      <w:proofErr w:type="spellStart"/>
      <w:r w:rsidRPr="002B78CE">
        <w:rPr>
          <w:rFonts w:ascii="Arial" w:eastAsia="Times New Roman" w:hAnsi="Arial" w:cs="Arial"/>
          <w:color w:val="2D2D2D"/>
          <w:spacing w:val="2"/>
          <w:sz w:val="21"/>
          <w:szCs w:val="21"/>
          <w:lang w:eastAsia="ru-RU"/>
        </w:rPr>
        <w:t>цветографические</w:t>
      </w:r>
      <w:proofErr w:type="spellEnd"/>
      <w:r w:rsidRPr="002B78CE">
        <w:rPr>
          <w:rFonts w:ascii="Arial" w:eastAsia="Times New Roman" w:hAnsi="Arial" w:cs="Arial"/>
          <w:color w:val="2D2D2D"/>
          <w:spacing w:val="2"/>
          <w:sz w:val="21"/>
          <w:szCs w:val="21"/>
          <w:lang w:eastAsia="ru-RU"/>
        </w:rPr>
        <w:t xml:space="preserve"> схемы, с включенными проблесковыми маячками синего и красного цветов и специальным звуковым сигналом водители обязаны уступить дорогу для обеспечения беспрепятственного проезда указанного транспортного средства, а также сопровождаемого им транспортного средства (сопровождаемых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Запрещается выполнять обгон транспортного средства, имеющего нанесенные на наружные поверхности специальные </w:t>
      </w:r>
      <w:proofErr w:type="spellStart"/>
      <w:r w:rsidRPr="002B78CE">
        <w:rPr>
          <w:rFonts w:ascii="Arial" w:eastAsia="Times New Roman" w:hAnsi="Arial" w:cs="Arial"/>
          <w:color w:val="2D2D2D"/>
          <w:spacing w:val="2"/>
          <w:sz w:val="21"/>
          <w:szCs w:val="21"/>
          <w:lang w:eastAsia="ru-RU"/>
        </w:rPr>
        <w:t>цветографические</w:t>
      </w:r>
      <w:proofErr w:type="spellEnd"/>
      <w:r w:rsidRPr="002B78CE">
        <w:rPr>
          <w:rFonts w:ascii="Arial" w:eastAsia="Times New Roman" w:hAnsi="Arial" w:cs="Arial"/>
          <w:color w:val="2D2D2D"/>
          <w:spacing w:val="2"/>
          <w:sz w:val="21"/>
          <w:szCs w:val="21"/>
          <w:lang w:eastAsia="ru-RU"/>
        </w:rPr>
        <w:t xml:space="preserve"> схемы с </w:t>
      </w:r>
      <w:proofErr w:type="gramStart"/>
      <w:r w:rsidRPr="002B78CE">
        <w:rPr>
          <w:rFonts w:ascii="Arial" w:eastAsia="Times New Roman" w:hAnsi="Arial" w:cs="Arial"/>
          <w:color w:val="2D2D2D"/>
          <w:spacing w:val="2"/>
          <w:sz w:val="21"/>
          <w:szCs w:val="21"/>
          <w:lang w:eastAsia="ru-RU"/>
        </w:rPr>
        <w:t>включенными</w:t>
      </w:r>
      <w:proofErr w:type="gramEnd"/>
      <w:r w:rsidRPr="002B78CE">
        <w:rPr>
          <w:rFonts w:ascii="Arial" w:eastAsia="Times New Roman" w:hAnsi="Arial" w:cs="Arial"/>
          <w:color w:val="2D2D2D"/>
          <w:spacing w:val="2"/>
          <w:sz w:val="21"/>
          <w:szCs w:val="21"/>
          <w:lang w:eastAsia="ru-RU"/>
        </w:rPr>
        <w:t xml:space="preserve"> проблесковым маячком синего цвета и специальным звуковым сигналом.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Запрещается выполнять обгон транспортного средства, имеющего нанесенные на наружные поверхности специальные </w:t>
      </w:r>
      <w:proofErr w:type="spellStart"/>
      <w:r w:rsidRPr="002B78CE">
        <w:rPr>
          <w:rFonts w:ascii="Arial" w:eastAsia="Times New Roman" w:hAnsi="Arial" w:cs="Arial"/>
          <w:color w:val="2D2D2D"/>
          <w:spacing w:val="2"/>
          <w:sz w:val="21"/>
          <w:szCs w:val="21"/>
          <w:lang w:eastAsia="ru-RU"/>
        </w:rPr>
        <w:t>цветографические</w:t>
      </w:r>
      <w:proofErr w:type="spellEnd"/>
      <w:r w:rsidRPr="002B78CE">
        <w:rPr>
          <w:rFonts w:ascii="Arial" w:eastAsia="Times New Roman" w:hAnsi="Arial" w:cs="Arial"/>
          <w:color w:val="2D2D2D"/>
          <w:spacing w:val="2"/>
          <w:sz w:val="21"/>
          <w:szCs w:val="21"/>
          <w:lang w:eastAsia="ru-RU"/>
        </w:rPr>
        <w:t xml:space="preserve"> схемы, с включенными проблесковыми маячками синего и красного цветов и специальным звуковым сигналом, а также сопровождаемого им транспортного средства (сопровождаемых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января 2006 года </w:t>
      </w:r>
      <w:hyperlink r:id="rId10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3.3. Приближаясь к стоящему транспортному средству с включенным проблесковым маячком синего цвета, водитель должен снизить скорость, чтобы иметь возможность немедленно остановиться в случае необходимости.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3.4. </w:t>
      </w:r>
      <w:proofErr w:type="gramStart"/>
      <w:r w:rsidRPr="002B78CE">
        <w:rPr>
          <w:rFonts w:ascii="Arial" w:eastAsia="Times New Roman" w:hAnsi="Arial" w:cs="Arial"/>
          <w:color w:val="2D2D2D"/>
          <w:spacing w:val="2"/>
          <w:sz w:val="21"/>
          <w:szCs w:val="21"/>
          <w:lang w:eastAsia="ru-RU"/>
        </w:rPr>
        <w:t>Проблесковый маячок желтого или оранжевого цвета должен быть включен на транспортных средствах в следующих случаях: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выполнение работ по строительству, ремонту или содержанию дорог, погрузке поврежденных, неисправных и перемещаемых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перевозка крупногабаритных грузов, взрывчатых, легковоспламеняющихся, радиоактивных веществ и ядовитых веществ высокой степени опасности;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сопровождение транспортных средств, перевозящих крупногабаритные, тяжеловесные и </w:t>
      </w:r>
      <w:r w:rsidRPr="002B78CE">
        <w:rPr>
          <w:rFonts w:ascii="Arial" w:eastAsia="Times New Roman" w:hAnsi="Arial" w:cs="Arial"/>
          <w:color w:val="2D2D2D"/>
          <w:spacing w:val="2"/>
          <w:sz w:val="21"/>
          <w:szCs w:val="21"/>
          <w:lang w:eastAsia="ru-RU"/>
        </w:rPr>
        <w:lastRenderedPageBreak/>
        <w:t>опасные грузы;</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сопровождение организованных групп велосипедистов при проведении тренировочных мероприятий на автомобильных дорогах общего пользования.</w:t>
      </w:r>
      <w:r w:rsidRPr="002B78CE">
        <w:rPr>
          <w:rFonts w:ascii="Arial" w:eastAsia="Times New Roman" w:hAnsi="Arial" w:cs="Arial"/>
          <w:color w:val="2D2D2D"/>
          <w:spacing w:val="2"/>
          <w:sz w:val="21"/>
          <w:szCs w:val="21"/>
          <w:lang w:eastAsia="ru-RU"/>
        </w:rPr>
        <w:br/>
        <w:t>(Абзац дополнительно включен </w:t>
      </w:r>
      <w:hyperlink r:id="rId11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января 2013 года N 64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Включенный проблесковый маячок желтого или оранжевого цвета не дает преимущества в движении и служит для предупреждения других участников движения об опасности.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июля 2008 года </w:t>
      </w:r>
      <w:hyperlink r:id="rId1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3.5. </w:t>
      </w:r>
      <w:proofErr w:type="gramStart"/>
      <w:r w:rsidRPr="002B78CE">
        <w:rPr>
          <w:rFonts w:ascii="Arial" w:eastAsia="Times New Roman" w:hAnsi="Arial" w:cs="Arial"/>
          <w:color w:val="2D2D2D"/>
          <w:spacing w:val="2"/>
          <w:sz w:val="21"/>
          <w:szCs w:val="21"/>
          <w:lang w:eastAsia="ru-RU"/>
        </w:rPr>
        <w:t>Водители транспортных средств с включенным проблесковым маячком желтого или оранжевого цвета при выполнении работ по строительству, ремонту или содержанию дорог, погрузке поврежденных, неисправных и перемещаемых транспортных средств могут отступать от требований дорожных знаков (кроме знаков 2.2, 2.4-2.6, 3.11-3.14, 3.17.2, 3.20) и дорожной разметки, а также пунктов 9.4-9.8 и 16.1 настоящих Правил при условии обеспечения безопасности дорожного движения</w:t>
      </w:r>
      <w:proofErr w:type="gramEnd"/>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Водители транспортных сре</w:t>
      </w:r>
      <w:proofErr w:type="gramStart"/>
      <w:r w:rsidRPr="002B78CE">
        <w:rPr>
          <w:rFonts w:ascii="Arial" w:eastAsia="Times New Roman" w:hAnsi="Arial" w:cs="Arial"/>
          <w:color w:val="2D2D2D"/>
          <w:spacing w:val="2"/>
          <w:sz w:val="21"/>
          <w:szCs w:val="21"/>
          <w:lang w:eastAsia="ru-RU"/>
        </w:rPr>
        <w:t>дств пр</w:t>
      </w:r>
      <w:proofErr w:type="gramEnd"/>
      <w:r w:rsidRPr="002B78CE">
        <w:rPr>
          <w:rFonts w:ascii="Arial" w:eastAsia="Times New Roman" w:hAnsi="Arial" w:cs="Arial"/>
          <w:color w:val="2D2D2D"/>
          <w:spacing w:val="2"/>
          <w:sz w:val="21"/>
          <w:szCs w:val="21"/>
          <w:lang w:eastAsia="ru-RU"/>
        </w:rPr>
        <w:t>и перевозке крупногабаритных грузов, а также при осуществлении сопровождения транспортных средств, перевозящих крупногабаритные и (или) тяжеловесные грузы, с включенным проблесковым маячком желтого или оранжевого цвета могут отступать от требований дорожной разметки при условии обеспечения безопасности дорожного движения.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июля 2008 года </w:t>
      </w:r>
      <w:hyperlink r:id="rId11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3.6. Водители транспортных средств организаций федеральной почтовой связи и транспортных средств, перевозящих денежную выручку и (или) ценные грузы, могут включать проблесковый маячок бело-лунного цвета и специальный звуковой сигнал только при нападениях на указанные транспортные средства. </w:t>
      </w:r>
      <w:proofErr w:type="gramStart"/>
      <w:r w:rsidRPr="002B78CE">
        <w:rPr>
          <w:rFonts w:ascii="Arial" w:eastAsia="Times New Roman" w:hAnsi="Arial" w:cs="Arial"/>
          <w:color w:val="2D2D2D"/>
          <w:spacing w:val="2"/>
          <w:sz w:val="21"/>
          <w:szCs w:val="21"/>
          <w:lang w:eastAsia="ru-RU"/>
        </w:rPr>
        <w:t>Проблесковый маячок бело-лунного цвета не дает преимущества в движении и служит для привлечения внимания сотрудников полиции и иных лиц (пункт в редакции </w:t>
      </w:r>
      <w:hyperlink r:id="rId113"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4. Обязанности пешеходов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4.1. Пешеходы должны двигаться по тротуарам, пешеходным дорожкам, </w:t>
      </w:r>
      <w:proofErr w:type="spellStart"/>
      <w:r w:rsidRPr="002B78CE">
        <w:rPr>
          <w:rFonts w:ascii="Arial" w:eastAsia="Times New Roman" w:hAnsi="Arial" w:cs="Arial"/>
          <w:color w:val="2D2D2D"/>
          <w:spacing w:val="2"/>
          <w:sz w:val="21"/>
          <w:szCs w:val="21"/>
          <w:lang w:eastAsia="ru-RU"/>
        </w:rPr>
        <w:t>велопешеходным</w:t>
      </w:r>
      <w:proofErr w:type="spellEnd"/>
      <w:r w:rsidRPr="002B78CE">
        <w:rPr>
          <w:rFonts w:ascii="Arial" w:eastAsia="Times New Roman" w:hAnsi="Arial" w:cs="Arial"/>
          <w:color w:val="2D2D2D"/>
          <w:spacing w:val="2"/>
          <w:sz w:val="21"/>
          <w:szCs w:val="21"/>
          <w:lang w:eastAsia="ru-RU"/>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1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 xml:space="preserve">При отсутствии тротуаров, пешеходных дорожек, </w:t>
      </w:r>
      <w:proofErr w:type="spellStart"/>
      <w:r w:rsidRPr="002B78CE">
        <w:rPr>
          <w:rFonts w:ascii="Arial" w:eastAsia="Times New Roman" w:hAnsi="Arial" w:cs="Arial"/>
          <w:color w:val="2D2D2D"/>
          <w:spacing w:val="2"/>
          <w:sz w:val="21"/>
          <w:szCs w:val="21"/>
          <w:lang w:eastAsia="ru-RU"/>
        </w:rPr>
        <w:t>велопешеходных</w:t>
      </w:r>
      <w:proofErr w:type="spellEnd"/>
      <w:r w:rsidRPr="002B78CE">
        <w:rPr>
          <w:rFonts w:ascii="Arial" w:eastAsia="Times New Roman" w:hAnsi="Arial" w:cs="Arial"/>
          <w:color w:val="2D2D2D"/>
          <w:spacing w:val="2"/>
          <w:sz w:val="21"/>
          <w:szCs w:val="21"/>
          <w:lang w:eastAsia="ru-RU"/>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w:t>
      </w:r>
      <w:proofErr w:type="gramEnd"/>
      <w:r w:rsidRPr="002B78CE">
        <w:rPr>
          <w:rFonts w:ascii="Arial" w:eastAsia="Times New Roman" w:hAnsi="Arial" w:cs="Arial"/>
          <w:color w:val="2D2D2D"/>
          <w:spacing w:val="2"/>
          <w:sz w:val="21"/>
          <w:szCs w:val="21"/>
          <w:lang w:eastAsia="ru-RU"/>
        </w:rPr>
        <w:t xml:space="preserve"> внешнему краю проезжей части).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11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движении по краю проезжей части пешеходы должны идти навстречу движению транспортных средств.</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(абзац в редакции, введенной в действие с 1 января 2006 года </w:t>
      </w:r>
      <w:hyperlink r:id="rId1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При переходе дороги и движении  по обочинам или краю проезжей части в темное время суток или в</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условиях</w:t>
      </w:r>
      <w:proofErr w:type="gramEnd"/>
      <w:r w:rsidRPr="002B78CE">
        <w:rPr>
          <w:rFonts w:ascii="Arial" w:eastAsia="Times New Roman" w:hAnsi="Arial" w:cs="Arial"/>
          <w:color w:val="2D2D2D"/>
          <w:spacing w:val="2"/>
          <w:sz w:val="21"/>
          <w:szCs w:val="21"/>
          <w:lang w:eastAsia="ru-RU"/>
        </w:rPr>
        <w:t xml:space="preserve"> недостаточной видимости пешеходам рекомендуется, а вне населенных пунктов пешеходы обязаны  иметь при себе предметы со </w:t>
      </w:r>
      <w:proofErr w:type="spellStart"/>
      <w:r w:rsidRPr="002B78CE">
        <w:rPr>
          <w:rFonts w:ascii="Arial" w:eastAsia="Times New Roman" w:hAnsi="Arial" w:cs="Arial"/>
          <w:color w:val="2D2D2D"/>
          <w:spacing w:val="2"/>
          <w:sz w:val="21"/>
          <w:szCs w:val="21"/>
          <w:lang w:eastAsia="ru-RU"/>
        </w:rPr>
        <w:t>световозвращающими</w:t>
      </w:r>
      <w:proofErr w:type="spellEnd"/>
      <w:r w:rsidRPr="002B78CE">
        <w:rPr>
          <w:rFonts w:ascii="Arial" w:eastAsia="Times New Roman" w:hAnsi="Arial" w:cs="Arial"/>
          <w:color w:val="2D2D2D"/>
          <w:spacing w:val="2"/>
          <w:sz w:val="21"/>
          <w:szCs w:val="21"/>
          <w:lang w:eastAsia="ru-RU"/>
        </w:rPr>
        <w:t xml:space="preserve"> элементами и обеспечивать видимость этих предметов водителями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1 января 2006 года </w:t>
      </w:r>
      <w:hyperlink r:id="rId11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1 июля 2015 года </w:t>
      </w:r>
      <w:hyperlink r:id="rId1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4.3. </w:t>
      </w:r>
      <w:proofErr w:type="gramStart"/>
      <w:r w:rsidRPr="002B78CE">
        <w:rPr>
          <w:rFonts w:ascii="Arial" w:eastAsia="Times New Roman" w:hAnsi="Arial" w:cs="Arial"/>
          <w:color w:val="2D2D2D"/>
          <w:spacing w:val="2"/>
          <w:sz w:val="21"/>
          <w:szCs w:val="21"/>
          <w:lang w:eastAsia="ru-RU"/>
        </w:rPr>
        <w:t>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29 ноября 2014 года </w:t>
      </w:r>
      <w:hyperlink r:id="rId11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обозначающей такой пешеходный переход.</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15 апреля 2015 года </w:t>
      </w:r>
      <w:hyperlink r:id="rId12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2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w:t>
      </w:r>
      <w:proofErr w:type="gramStart"/>
      <w:r w:rsidRPr="002B78CE">
        <w:rPr>
          <w:rFonts w:ascii="Arial" w:eastAsia="Times New Roman" w:hAnsi="Arial" w:cs="Arial"/>
          <w:color w:val="2D2D2D"/>
          <w:spacing w:val="2"/>
          <w:sz w:val="21"/>
          <w:szCs w:val="21"/>
          <w:lang w:eastAsia="ru-RU"/>
        </w:rPr>
        <w:t>переход можно лишь убедившись</w:t>
      </w:r>
      <w:proofErr w:type="gramEnd"/>
      <w:r w:rsidRPr="002B78CE">
        <w:rPr>
          <w:rFonts w:ascii="Arial" w:eastAsia="Times New Roman" w:hAnsi="Arial" w:cs="Arial"/>
          <w:color w:val="2D2D2D"/>
          <w:spacing w:val="2"/>
          <w:sz w:val="21"/>
          <w:szCs w:val="21"/>
          <w:lang w:eastAsia="ru-RU"/>
        </w:rPr>
        <w:t xml:space="preserve"> в безопасности дальнейшего движения и с учетом сигнала светофора (регулировщика).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 в редакции, введенной в действие с 15 апреля 2015 года </w:t>
      </w:r>
      <w:hyperlink r:id="rId12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4.7. При приближении транспортных сре</w:t>
      </w:r>
      <w:proofErr w:type="gramStart"/>
      <w:r w:rsidRPr="002B78CE">
        <w:rPr>
          <w:rFonts w:ascii="Arial" w:eastAsia="Times New Roman" w:hAnsi="Arial" w:cs="Arial"/>
          <w:color w:val="2D2D2D"/>
          <w:spacing w:val="2"/>
          <w:sz w:val="21"/>
          <w:szCs w:val="21"/>
          <w:lang w:eastAsia="ru-RU"/>
        </w:rPr>
        <w:t>дств с вкл</w:t>
      </w:r>
      <w:proofErr w:type="gramEnd"/>
      <w:r w:rsidRPr="002B78CE">
        <w:rPr>
          <w:rFonts w:ascii="Arial" w:eastAsia="Times New Roman" w:hAnsi="Arial" w:cs="Arial"/>
          <w:color w:val="2D2D2D"/>
          <w:spacing w:val="2"/>
          <w:sz w:val="21"/>
          <w:szCs w:val="21"/>
          <w:lang w:eastAsia="ru-RU"/>
        </w:rPr>
        <w:t>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2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w:t>
      </w:r>
      <w:proofErr w:type="gramStart"/>
      <w:r w:rsidRPr="002B78CE">
        <w:rPr>
          <w:rFonts w:ascii="Arial" w:eastAsia="Times New Roman" w:hAnsi="Arial" w:cs="Arial"/>
          <w:color w:val="2D2D2D"/>
          <w:spacing w:val="2"/>
          <w:sz w:val="21"/>
          <w:szCs w:val="21"/>
          <w:lang w:eastAsia="ru-RU"/>
        </w:rPr>
        <w:t>После высадки необходимо, не задерживаясь, освободить проезжую часть (абзац в редакции, введенной в действие с 1 января 2004 года </w:t>
      </w:r>
      <w:hyperlink r:id="rId12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4.4-4.7 Правил (абзац в редакции, введенной в действие с 1</w:t>
      </w:r>
      <w:proofErr w:type="gramEnd"/>
      <w:r w:rsidRPr="002B78CE">
        <w:rPr>
          <w:rFonts w:ascii="Arial" w:eastAsia="Times New Roman" w:hAnsi="Arial" w:cs="Arial"/>
          <w:color w:val="2D2D2D"/>
          <w:spacing w:val="2"/>
          <w:sz w:val="21"/>
          <w:szCs w:val="21"/>
          <w:lang w:eastAsia="ru-RU"/>
        </w:rPr>
        <w:t xml:space="preserve"> января 2004 года </w:t>
      </w:r>
      <w:hyperlink r:id="rId12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lastRenderedPageBreak/>
        <w:t>5. Обязанности пассажиров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 Пассажиры обязаны: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посадку и высадку производить со стороны тротуара или обочины и только после полной остановки транспортного средства.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5.2. Пассажирам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отвлекать водителя от управления транспортным средством во время его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поездке на грузовом автомобиле с бортовой платформой стоять, сидеть на бортах или на грузе выше бортов;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открывать двери транспортного средства во время его движения.</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6. Сигналы светофора и регулировщика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 В светофорах применяются световые сигналы зеленого, желтого, красного и бело-лунного цвета.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зависимости от назначения сигналы светофора могут быть круглые, в виде стрелки (стрелок), силуэта пешехода или велосипеда и Х-образные.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6.2. Круглые сигналы светофора имеют следующие значения: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ЗЕЛЕНЫЙ СИГНАЛ разрешает движение;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ЖЕЛТЫЙ СИГНАЛ запрещает движение, кроме случаев, предусмотренных пунктом 6.14 </w:t>
      </w:r>
      <w:r w:rsidRPr="002B78CE">
        <w:rPr>
          <w:rFonts w:ascii="Arial" w:eastAsia="Times New Roman" w:hAnsi="Arial" w:cs="Arial"/>
          <w:color w:val="2D2D2D"/>
          <w:spacing w:val="2"/>
          <w:sz w:val="21"/>
          <w:szCs w:val="21"/>
          <w:lang w:eastAsia="ru-RU"/>
        </w:rPr>
        <w:lastRenderedPageBreak/>
        <w:t>Правил, и предупреждает о предстоящей смене сигналов;</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КРАСНЫЙ СИГНАЛ, в том числе мигающий, запрещает движение.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Сочетание красного и желтого сигналов запрещает движение и информирует о предстоящем включении зеленого сигнала.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w:t>
      </w:r>
      <w:proofErr w:type="gramStart"/>
      <w:r w:rsidRPr="002B78CE">
        <w:rPr>
          <w:rFonts w:ascii="Arial" w:eastAsia="Times New Roman" w:hAnsi="Arial" w:cs="Arial"/>
          <w:color w:val="2D2D2D"/>
          <w:spacing w:val="2"/>
          <w:sz w:val="21"/>
          <w:szCs w:val="21"/>
          <w:lang w:eastAsia="ru-RU"/>
        </w:rPr>
        <w:t>При этом стрелка, разрешающая поворот налево, разрешает и разворот, если это не запрещено соответствующим дорожным знаком (абзац в редакции, введенной в действие с 20 ноября 2010 года </w:t>
      </w:r>
      <w:hyperlink r:id="rId12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Сноска исключена с 20 ноября 2010 года </w:t>
      </w:r>
      <w:hyperlink r:id="rId12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Такое же значение имеет</w:t>
      </w:r>
      <w:proofErr w:type="gramEnd"/>
      <w:r w:rsidRPr="002B78CE">
        <w:rPr>
          <w:rFonts w:ascii="Arial" w:eastAsia="Times New Roman" w:hAnsi="Arial" w:cs="Arial"/>
          <w:color w:val="2D2D2D"/>
          <w:spacing w:val="2"/>
          <w:sz w:val="21"/>
          <w:szCs w:val="21"/>
          <w:lang w:eastAsia="ru-RU"/>
        </w:rPr>
        <w:t xml:space="preserve"> зеленая стрелка в дополнительной секции. Выключенный сигнал дополнительной секции или включенный световой сигнал красного цвета ее контура означает запрещение движения в направлении, регулируемом этой секцией.</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15 апреля 2015 года </w:t>
      </w:r>
      <w:hyperlink r:id="rId1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200х200 мм с изображением велосипеда черного цвета.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6.6. 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6.7. </w:t>
      </w:r>
      <w:proofErr w:type="gramStart"/>
      <w:r w:rsidRPr="002B78CE">
        <w:rPr>
          <w:rFonts w:ascii="Arial" w:eastAsia="Times New Roman" w:hAnsi="Arial" w:cs="Arial"/>
          <w:color w:val="2D2D2D"/>
          <w:spacing w:val="2"/>
          <w:sz w:val="21"/>
          <w:szCs w:val="21"/>
          <w:lang w:eastAsia="ru-RU"/>
        </w:rPr>
        <w:t>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w:t>
      </w:r>
      <w:proofErr w:type="gramEnd"/>
      <w:r w:rsidRPr="002B78CE">
        <w:rPr>
          <w:rFonts w:ascii="Arial" w:eastAsia="Times New Roman" w:hAnsi="Arial" w:cs="Arial"/>
          <w:color w:val="2D2D2D"/>
          <w:spacing w:val="2"/>
          <w:sz w:val="21"/>
          <w:szCs w:val="21"/>
          <w:lang w:eastAsia="ru-RU"/>
        </w:rPr>
        <w:t xml:space="preserve"> Эти сигналы соответственно запрещают или разрешают движение по полосе, над которой они расположены.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w:t>
      </w:r>
      <w:r w:rsidRPr="002B78CE">
        <w:rPr>
          <w:rFonts w:ascii="Arial" w:eastAsia="Times New Roman" w:hAnsi="Arial" w:cs="Arial"/>
          <w:color w:val="2D2D2D"/>
          <w:spacing w:val="2"/>
          <w:sz w:val="21"/>
          <w:szCs w:val="21"/>
          <w:lang w:eastAsia="ru-RU"/>
        </w:rPr>
        <w:lastRenderedPageBreak/>
        <w:t>которую указывает стрела.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w:t>
      </w:r>
      <w:proofErr w:type="gramStart"/>
      <w:r w:rsidRPr="002B78CE">
        <w:rPr>
          <w:rFonts w:ascii="Arial" w:eastAsia="Times New Roman" w:hAnsi="Arial" w:cs="Arial"/>
          <w:color w:val="2D2D2D"/>
          <w:spacing w:val="2"/>
          <w:sz w:val="21"/>
          <w:szCs w:val="21"/>
          <w:lang w:eastAsia="ru-RU"/>
        </w:rPr>
        <w:t>из</w:t>
      </w:r>
      <w:proofErr w:type="gramEnd"/>
      <w:r w:rsidRPr="002B78CE">
        <w:rPr>
          <w:rFonts w:ascii="Arial" w:eastAsia="Times New Roman" w:hAnsi="Arial" w:cs="Arial"/>
          <w:color w:val="2D2D2D"/>
          <w:spacing w:val="2"/>
          <w:sz w:val="21"/>
          <w:szCs w:val="21"/>
          <w:lang w:eastAsia="ru-RU"/>
        </w:rPr>
        <w:t xml:space="preserve"> которых левый разрешает движение налево, средний - прямо, правый - направо. Если включены только три верхних сигнала, то движение запрещено.</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w:t>
      </w:r>
      <w:proofErr w:type="gramStart"/>
      <w:r w:rsidRPr="002B78CE">
        <w:rPr>
          <w:rFonts w:ascii="Arial" w:eastAsia="Times New Roman" w:hAnsi="Arial" w:cs="Arial"/>
          <w:color w:val="2D2D2D"/>
          <w:spacing w:val="2"/>
          <w:sz w:val="21"/>
          <w:szCs w:val="21"/>
          <w:lang w:eastAsia="ru-RU"/>
        </w:rPr>
        <w:t>красном</w:t>
      </w:r>
      <w:proofErr w:type="gramEnd"/>
      <w:r w:rsidRPr="002B78CE">
        <w:rPr>
          <w:rFonts w:ascii="Arial" w:eastAsia="Times New Roman" w:hAnsi="Arial" w:cs="Arial"/>
          <w:color w:val="2D2D2D"/>
          <w:spacing w:val="2"/>
          <w:sz w:val="21"/>
          <w:szCs w:val="21"/>
          <w:lang w:eastAsia="ru-RU"/>
        </w:rPr>
        <w:t xml:space="preserve"> сигналах движение разрешается при отсутствии в пределах видимости приближающегося к переезду поезда (локомотива, дрезины).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6.10. Сигналы регулировщика имеют следующие значения: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РУКИ ВЫТЯНУТЫ В СТОРОНЫ ИЛИ ОПУЩЕНЫ: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 стороны груди и спины движение всех транспортных средств и пешеходов запрещено.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ПРАВАЯ РУКА ВЫТЯНУТА ВПЕРЕД:</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 стороны левого бока разрешено движение трамваю налево, безрельсовым транспортным средствам во всех направлениях;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 стороны груди всем транспортным средствам разрешено движение только направо;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 стороны правого бока и спины движение всех транспортных средств запрещено;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пешеходам разрешено переходить проезжую часть за спиной регулировщика.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РУКА ПОДНЯТА ВВЕРХ: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всех транспортных средств и пешеходов запрещено во всех направлениях, кроме случаев, предусмотренных пунктом 6.14 Правил.</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Регулировщик может подавать жестами рук и другие сигналы, понятные водителям и пешеходам.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лучшей видимости сигналов регулировщик может применять жезл или ди</w:t>
      </w:r>
      <w:proofErr w:type="gramStart"/>
      <w:r w:rsidRPr="002B78CE">
        <w:rPr>
          <w:rFonts w:ascii="Arial" w:eastAsia="Times New Roman" w:hAnsi="Arial" w:cs="Arial"/>
          <w:color w:val="2D2D2D"/>
          <w:spacing w:val="2"/>
          <w:sz w:val="21"/>
          <w:szCs w:val="21"/>
          <w:lang w:eastAsia="ru-RU"/>
        </w:rPr>
        <w:t>ск с кр</w:t>
      </w:r>
      <w:proofErr w:type="gramEnd"/>
      <w:r w:rsidRPr="002B78CE">
        <w:rPr>
          <w:rFonts w:ascii="Arial" w:eastAsia="Times New Roman" w:hAnsi="Arial" w:cs="Arial"/>
          <w:color w:val="2D2D2D"/>
          <w:spacing w:val="2"/>
          <w:sz w:val="21"/>
          <w:szCs w:val="21"/>
          <w:lang w:eastAsia="ru-RU"/>
        </w:rPr>
        <w:t>асным сигналом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6.11.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Водитель должен остановиться в указанном ему месте.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6.12. Дополнительный сигнал свистком подается для привлечения внимания участников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6.13. </w:t>
      </w:r>
      <w:proofErr w:type="gramStart"/>
      <w:r w:rsidRPr="002B78CE">
        <w:rPr>
          <w:rFonts w:ascii="Arial" w:eastAsia="Times New Roman" w:hAnsi="Arial" w:cs="Arial"/>
          <w:color w:val="2D2D2D"/>
          <w:spacing w:val="2"/>
          <w:sz w:val="21"/>
          <w:szCs w:val="21"/>
          <w:lang w:eastAsia="ru-RU"/>
        </w:rPr>
        <w:t>При запрещающем сигнале светофора (кроме реверсивного) или регулировщика водители должны остановиться перед стоп-линией (знаком 6.16), а при ее отсутствии (абзац в редакции, введенной в действие с 1 января 2006 года </w:t>
      </w:r>
      <w:hyperlink r:id="rId13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перекрестке - перед пересекаемой проезжей частью (с учетом пункта 13.7 Правил), не создавая помех пешеходам;</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перед железнодорожным переездом - в соответствии с пунктом 15.4 Правил;</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в других местах - перед светофором или регулировщиком, не создавая помех транспортным средствам и пешеходам, движение которых разрешено.</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6.14. 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6.15.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случае если значения сигналов светофора противоречат требованиям дорожных знаков приоритета, водители должны руководствоваться сигналами светофора (абзац дополнительно включен с 1 апреля 2001 года </w:t>
      </w:r>
      <w:hyperlink r:id="rId13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7. Применение аварийной сигнализации и знака аварийной остановки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 Аварийная сигнализация должна быть включена:</w:t>
      </w:r>
      <w:r w:rsidRPr="002B78CE">
        <w:rPr>
          <w:rFonts w:ascii="Arial" w:eastAsia="Times New Roman" w:hAnsi="Arial" w:cs="Arial"/>
          <w:color w:val="2D2D2D"/>
          <w:spacing w:val="2"/>
          <w:sz w:val="21"/>
          <w:szCs w:val="21"/>
          <w:lang w:eastAsia="ru-RU"/>
        </w:rPr>
        <w:br/>
        <w:t>(Абзац в редакции, введенной в действие с 13 апреля 2012 года </w:t>
      </w:r>
      <w:hyperlink r:id="rId13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дорожно-транспортном происшествии;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t>при вынужденной остановке в местах, где остановка запрещена;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ослеплении водителя светом фар;</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при буксировке (на буксируемом механическом транспортном средстве) (абзац дополнен с 1 апреля 2001 года </w:t>
      </w:r>
      <w:hyperlink r:id="rId13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посадке детей в транспортное средство, имеющее опознавательные знаки "Перевозка детей"*, и высадке из него (абзац дополнительно включен с 1 июля 2008 года </w:t>
      </w:r>
      <w:hyperlink r:id="rId13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Здесь и далее опознавательные знаки указаны в соответствии с Основными положениями (сноска дополнительно включена с 1 июля 2008 года </w:t>
      </w:r>
      <w:hyperlink r:id="rId13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Водитель должен включать аварийную сигнализацию и в других случаях для предупреждения участников движения об опасности, которую может создать транспортное средство.</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13 апреля 2012 года </w:t>
      </w:r>
      <w:hyperlink r:id="rId13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7.2. При остановке транспортного средства и включении аварийной сигнализации, а также при ее неисправности или отсутствии знак аварийной остановки должен быть незамедлительно выставлен:</w:t>
      </w:r>
      <w:r w:rsidRPr="002B78CE">
        <w:rPr>
          <w:rFonts w:ascii="Arial" w:eastAsia="Times New Roman" w:hAnsi="Arial" w:cs="Arial"/>
          <w:color w:val="2D2D2D"/>
          <w:spacing w:val="2"/>
          <w:sz w:val="21"/>
          <w:szCs w:val="21"/>
          <w:lang w:eastAsia="ru-RU"/>
        </w:rPr>
        <w:br/>
        <w:t>(Абзац в редакции, введенной в действие с 1 апреля 2001 года </w:t>
      </w:r>
      <w:hyperlink r:id="rId13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13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дорожно-транспортном происшествии;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вынужденной остановке в местах, где она запрещена, и там, где с учетом условий видимости транспортное средство не может быть своевременно замечено другими водителями.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Этот знак устанавливается на расстоянии, обеспечивающем в конкретной обстановке своевременное предупреждение других водителей об опасности. </w:t>
      </w:r>
      <w:proofErr w:type="gramStart"/>
      <w:r w:rsidRPr="002B78CE">
        <w:rPr>
          <w:rFonts w:ascii="Arial" w:eastAsia="Times New Roman" w:hAnsi="Arial" w:cs="Arial"/>
          <w:color w:val="2D2D2D"/>
          <w:spacing w:val="2"/>
          <w:sz w:val="21"/>
          <w:szCs w:val="21"/>
          <w:lang w:eastAsia="ru-RU"/>
        </w:rPr>
        <w:t>Однако это расстояние должно быть не менее 15 м от транспортного средства в населенных пунктах и 30 м - вне населенных пунктов (абзац в редакции, введенной в действие с 1 апреля 2001 года </w:t>
      </w:r>
      <w:hyperlink r:id="rId13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7.3. 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дополнен с 1 апреля 2001 года </w:t>
      </w:r>
      <w:hyperlink r:id="rId140" w:history="1">
        <w:r w:rsidRPr="002B78CE">
          <w:rPr>
            <w:rFonts w:ascii="Arial" w:eastAsia="Times New Roman" w:hAnsi="Arial" w:cs="Arial"/>
            <w:color w:val="00466E"/>
            <w:spacing w:val="2"/>
            <w:sz w:val="21"/>
            <w:szCs w:val="21"/>
            <w:u w:val="single"/>
            <w:lang w:eastAsia="ru-RU"/>
          </w:rPr>
          <w:t xml:space="preserve">постановлением Правительства Российской </w:t>
        </w:r>
        <w:r w:rsidRPr="002B78CE">
          <w:rPr>
            <w:rFonts w:ascii="Arial" w:eastAsia="Times New Roman" w:hAnsi="Arial" w:cs="Arial"/>
            <w:color w:val="00466E"/>
            <w:spacing w:val="2"/>
            <w:sz w:val="21"/>
            <w:szCs w:val="21"/>
            <w:u w:val="single"/>
            <w:lang w:eastAsia="ru-RU"/>
          </w:rPr>
          <w:lastRenderedPageBreak/>
          <w:t>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14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8. Начало движения, маневрирование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w:t>
      </w:r>
      <w:proofErr w:type="gramStart"/>
      <w:r w:rsidRPr="002B78CE">
        <w:rPr>
          <w:rFonts w:ascii="Arial" w:eastAsia="Times New Roman" w:hAnsi="Arial" w:cs="Arial"/>
          <w:color w:val="2D2D2D"/>
          <w:spacing w:val="2"/>
          <w:sz w:val="21"/>
          <w:szCs w:val="21"/>
          <w:lang w:eastAsia="ru-RU"/>
        </w:rPr>
        <w:t>При выполнении маневра не должны создаваться опасность для движения, а также помехи другим участникам дорожного движения (абзац в редакции, введенной в действие с 20 ноября 2010 года </w:t>
      </w:r>
      <w:hyperlink r:id="rId14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Сигналу левого поворота (разворота) соответствует вытянутая в сторону левая рука либо правая, вытянутая в сторону и согнутая в локте под прямым углом</w:t>
      </w:r>
      <w:proofErr w:type="gramEnd"/>
      <w:r w:rsidRPr="002B78CE">
        <w:rPr>
          <w:rFonts w:ascii="Arial" w:eastAsia="Times New Roman" w:hAnsi="Arial" w:cs="Arial"/>
          <w:color w:val="2D2D2D"/>
          <w:spacing w:val="2"/>
          <w:sz w:val="21"/>
          <w:szCs w:val="21"/>
          <w:lang w:eastAsia="ru-RU"/>
        </w:rPr>
        <w:t xml:space="preserve"> вверх. Сигналу правого поворота соответствует вытянутая в сторону правая рука либо левая, вытянутая в сторону и согнутая в локте под прямым углом вверх. Сигнал торможения подается поднятой вверх левой или правой рукой.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Подача сигнала не дает водителю преимущества и не освобождает его от принятия мер предосторожности.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8.4.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w:t>
      </w:r>
      <w:proofErr w:type="gramStart"/>
      <w:r w:rsidRPr="002B78CE">
        <w:rPr>
          <w:rFonts w:ascii="Arial" w:eastAsia="Times New Roman" w:hAnsi="Arial" w:cs="Arial"/>
          <w:color w:val="2D2D2D"/>
          <w:spacing w:val="2"/>
          <w:sz w:val="21"/>
          <w:szCs w:val="21"/>
          <w:lang w:eastAsia="ru-RU"/>
        </w:rPr>
        <w:t>При этом не должно создаваться помех трамваю (абзац дополнен с 1 апреля 2001 года </w:t>
      </w:r>
      <w:hyperlink r:id="rId14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14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При повороте направо транспортное средство должно двигаться по возможности ближе к правому краю проезжей части.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8.7. Если транспортное средство из-за своих габаритов или по другим причинам не может выполнить поворот с соблюдением требований пункта 8.5 Правил, допускается отступать от них при условии обеспечения безопасности движения и если это не создаст помех другим транспортным средствам.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8.9.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8.10. 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8.11. </w:t>
      </w:r>
      <w:proofErr w:type="gramStart"/>
      <w:r w:rsidRPr="002B78CE">
        <w:rPr>
          <w:rFonts w:ascii="Arial" w:eastAsia="Times New Roman" w:hAnsi="Arial" w:cs="Arial"/>
          <w:color w:val="2D2D2D"/>
          <w:spacing w:val="2"/>
          <w:sz w:val="21"/>
          <w:szCs w:val="21"/>
          <w:lang w:eastAsia="ru-RU"/>
        </w:rPr>
        <w:t>Разворот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пешеходных переходах;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тоннелях;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мостах, путепроводах, эстакадах и под ними;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железнодорожных переездах;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местах с видимостью дороги хотя бы в одном направлении менее 100 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местах остановок маршрутных транспортных средств (абзац в редакции, введенной в действие с 1 января 2004 года </w:t>
      </w:r>
      <w:hyperlink r:id="rId14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задним ходом запрещается на перекрестках и в местах, где запрещен разворот согласно пункту 8.11 Правил.</w:t>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lastRenderedPageBreak/>
        <w:t>9. Расположение транспортных средств на проезжей части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9.1. Количество полос движения для безрельсовых транспортных средств определяется разметкой и (или) знаками 5.15.1, 5.15.2, 5.15.7, 5.15.8, а если их нет, то самими водителями с учетом ширины проезжей части, габаритов транспортных средств и необходимых интервалов между ними. </w:t>
      </w:r>
      <w:proofErr w:type="gramStart"/>
      <w:r w:rsidRPr="002B78CE">
        <w:rPr>
          <w:rFonts w:ascii="Arial" w:eastAsia="Times New Roman" w:hAnsi="Arial" w:cs="Arial"/>
          <w:color w:val="2D2D2D"/>
          <w:spacing w:val="2"/>
          <w:sz w:val="21"/>
          <w:szCs w:val="21"/>
          <w:lang w:eastAsia="ru-RU"/>
        </w:rPr>
        <w:t xml:space="preserve">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расположенная слева, не считая местных </w:t>
      </w:r>
      <w:proofErr w:type="spellStart"/>
      <w:r w:rsidRPr="002B78CE">
        <w:rPr>
          <w:rFonts w:ascii="Arial" w:eastAsia="Times New Roman" w:hAnsi="Arial" w:cs="Arial"/>
          <w:color w:val="2D2D2D"/>
          <w:spacing w:val="2"/>
          <w:sz w:val="21"/>
          <w:szCs w:val="21"/>
          <w:lang w:eastAsia="ru-RU"/>
        </w:rPr>
        <w:t>уширений</w:t>
      </w:r>
      <w:proofErr w:type="spellEnd"/>
      <w:r w:rsidRPr="002B78CE">
        <w:rPr>
          <w:rFonts w:ascii="Arial" w:eastAsia="Times New Roman" w:hAnsi="Arial" w:cs="Arial"/>
          <w:color w:val="2D2D2D"/>
          <w:spacing w:val="2"/>
          <w:sz w:val="21"/>
          <w:szCs w:val="21"/>
          <w:lang w:eastAsia="ru-RU"/>
        </w:rPr>
        <w:t xml:space="preserve"> проезжей части (переходно-скоростные полосы, дополнительные полосы на подъем, заездные карманы мест остановок маршрутных транспортных средств) (пункт в редакции, введенной в действие с 1 января 2006 года </w:t>
      </w:r>
      <w:hyperlink r:id="rId14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w:t>
        </w:r>
        <w:proofErr w:type="gramEnd"/>
        <w:r w:rsidRPr="002B78CE">
          <w:rPr>
            <w:rFonts w:ascii="Arial" w:eastAsia="Times New Roman" w:hAnsi="Arial" w:cs="Arial"/>
            <w:color w:val="00466E"/>
            <w:spacing w:val="2"/>
            <w:sz w:val="21"/>
            <w:szCs w:val="21"/>
            <w:u w:val="single"/>
            <w:lang w:eastAsia="ru-RU"/>
          </w:rPr>
          <w:t xml:space="preserve"> года N 767</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w:t>
      </w:r>
      <w:proofErr w:type="gramEnd"/>
      <w:r w:rsidRPr="002B78CE">
        <w:rPr>
          <w:rFonts w:ascii="Arial" w:eastAsia="Times New Roman" w:hAnsi="Arial" w:cs="Arial"/>
          <w:color w:val="2D2D2D"/>
          <w:spacing w:val="2"/>
          <w:sz w:val="21"/>
          <w:szCs w:val="21"/>
          <w:lang w:eastAsia="ru-RU"/>
        </w:rPr>
        <w:t xml:space="preserve"> с 20 ноября 2010 года </w:t>
      </w:r>
      <w:hyperlink r:id="rId14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9.1_1. </w:t>
      </w:r>
      <w:proofErr w:type="spellStart"/>
      <w:r w:rsidRPr="002B78CE">
        <w:rPr>
          <w:rFonts w:ascii="Arial" w:eastAsia="Times New Roman" w:hAnsi="Arial" w:cs="Arial"/>
          <w:color w:val="2D2D2D"/>
          <w:spacing w:val="2"/>
          <w:sz w:val="21"/>
          <w:szCs w:val="21"/>
          <w:lang w:eastAsia="ru-RU"/>
        </w:rPr>
        <w:t>Ha</w:t>
      </w:r>
      <w:proofErr w:type="spellEnd"/>
      <w:r w:rsidRPr="002B78CE">
        <w:rPr>
          <w:rFonts w:ascii="Arial" w:eastAsia="Times New Roman" w:hAnsi="Arial" w:cs="Arial"/>
          <w:color w:val="2D2D2D"/>
          <w:spacing w:val="2"/>
          <w:sz w:val="21"/>
          <w:szCs w:val="21"/>
          <w:lang w:eastAsia="ru-RU"/>
        </w:rPr>
        <w:t xml:space="preserve"> любых дорогах с двусторонним движением запрещается движение по полосе, предназначенной для встречного движения, если она отделена трамвайными путями, разделительной полосой, разметкой 1.1, 1.3 или разметкой 1.11, прерывистая линия которой расположена слева.</w:t>
      </w:r>
      <w:r w:rsidRPr="002B78CE">
        <w:rPr>
          <w:rFonts w:ascii="Arial" w:eastAsia="Times New Roman" w:hAnsi="Arial" w:cs="Arial"/>
          <w:color w:val="2D2D2D"/>
          <w:spacing w:val="2"/>
          <w:sz w:val="21"/>
          <w:szCs w:val="21"/>
          <w:lang w:eastAsia="ru-RU"/>
        </w:rPr>
        <w:br/>
        <w:t>(Пункт дополнительно включен с 12 июля 2017 года </w:t>
      </w:r>
      <w:hyperlink r:id="rId14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9.2.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w:t>
      </w:r>
      <w:proofErr w:type="gramStart"/>
      <w:r w:rsidRPr="002B78CE">
        <w:rPr>
          <w:rFonts w:ascii="Arial" w:eastAsia="Times New Roman" w:hAnsi="Arial" w:cs="Arial"/>
          <w:color w:val="2D2D2D"/>
          <w:spacing w:val="2"/>
          <w:sz w:val="21"/>
          <w:szCs w:val="21"/>
          <w:lang w:eastAsia="ru-RU"/>
        </w:rPr>
        <w:t>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 (пункт в редакции, введенной в действие с 20 ноября 2010 года </w:t>
      </w:r>
      <w:hyperlink r:id="rId14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9.3. На дорогах с двусторонним движением, имеющих три полосы, обозначенные разметкой (за исключением разметки 1.9), из которых </w:t>
      </w:r>
      <w:proofErr w:type="gramStart"/>
      <w:r w:rsidRPr="002B78CE">
        <w:rPr>
          <w:rFonts w:ascii="Arial" w:eastAsia="Times New Roman" w:hAnsi="Arial" w:cs="Arial"/>
          <w:color w:val="2D2D2D"/>
          <w:spacing w:val="2"/>
          <w:sz w:val="21"/>
          <w:szCs w:val="21"/>
          <w:lang w:eastAsia="ru-RU"/>
        </w:rPr>
        <w:t>средняя</w:t>
      </w:r>
      <w:proofErr w:type="gramEnd"/>
      <w:r w:rsidRPr="002B78CE">
        <w:rPr>
          <w:rFonts w:ascii="Arial" w:eastAsia="Times New Roman" w:hAnsi="Arial" w:cs="Arial"/>
          <w:color w:val="2D2D2D"/>
          <w:spacing w:val="2"/>
          <w:sz w:val="21"/>
          <w:szCs w:val="21"/>
          <w:lang w:eastAsia="ru-RU"/>
        </w:rPr>
        <w:t xml:space="preserve">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для встречного движения, запрещается.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9.4. Вне населенных пунктов, а также в населенных пунктах на </w:t>
      </w:r>
      <w:proofErr w:type="gramStart"/>
      <w:r w:rsidRPr="002B78CE">
        <w:rPr>
          <w:rFonts w:ascii="Arial" w:eastAsia="Times New Roman" w:hAnsi="Arial" w:cs="Arial"/>
          <w:color w:val="2D2D2D"/>
          <w:spacing w:val="2"/>
          <w:sz w:val="21"/>
          <w:szCs w:val="21"/>
          <w:lang w:eastAsia="ru-RU"/>
        </w:rPr>
        <w:t>дорогах, обозначенных знаком 5.1 или 5.3 или где разрешено</w:t>
      </w:r>
      <w:proofErr w:type="gramEnd"/>
      <w:r w:rsidRPr="002B78CE">
        <w:rPr>
          <w:rFonts w:ascii="Arial" w:eastAsia="Times New Roman" w:hAnsi="Arial" w:cs="Arial"/>
          <w:color w:val="2D2D2D"/>
          <w:spacing w:val="2"/>
          <w:sz w:val="21"/>
          <w:szCs w:val="21"/>
          <w:lang w:eastAsia="ru-RU"/>
        </w:rPr>
        <w:t xml:space="preserve">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(абзац в редакции, введенной в действие с 1 января 2006 года </w:t>
      </w:r>
      <w:hyperlink r:id="rId15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 населенных пунктах с учетом требований настоящего пункта и пунктов 9.5, 16.1 и 24.2 </w:t>
      </w:r>
      <w:proofErr w:type="gramStart"/>
      <w:r w:rsidRPr="002B78CE">
        <w:rPr>
          <w:rFonts w:ascii="Arial" w:eastAsia="Times New Roman" w:hAnsi="Arial" w:cs="Arial"/>
          <w:color w:val="2D2D2D"/>
          <w:spacing w:val="2"/>
          <w:sz w:val="21"/>
          <w:szCs w:val="21"/>
          <w:lang w:eastAsia="ru-RU"/>
        </w:rPr>
        <w:t>Правил</w:t>
      </w:r>
      <w:proofErr w:type="gramEnd"/>
      <w:r w:rsidRPr="002B78CE">
        <w:rPr>
          <w:rFonts w:ascii="Arial" w:eastAsia="Times New Roman" w:hAnsi="Arial" w:cs="Arial"/>
          <w:color w:val="2D2D2D"/>
          <w:spacing w:val="2"/>
          <w:sz w:val="21"/>
          <w:szCs w:val="21"/>
          <w:lang w:eastAsia="ru-RU"/>
        </w:rPr>
        <w:t xml:space="preserve"> водители транспортных средств могут использовать наиболее удобную для них полосу движения. </w:t>
      </w:r>
      <w:proofErr w:type="gramStart"/>
      <w:r w:rsidRPr="002B78CE">
        <w:rPr>
          <w:rFonts w:ascii="Arial" w:eastAsia="Times New Roman" w:hAnsi="Arial" w:cs="Arial"/>
          <w:color w:val="2D2D2D"/>
          <w:spacing w:val="2"/>
          <w:sz w:val="21"/>
          <w:szCs w:val="21"/>
          <w:lang w:eastAsia="ru-RU"/>
        </w:rPr>
        <w:t xml:space="preserve">При интенсивном движении, когда все полосы движения заняты, менять полосу разрешается только для поворота налево или направо, разворота, остановки или </w:t>
      </w:r>
      <w:r w:rsidRPr="002B78CE">
        <w:rPr>
          <w:rFonts w:ascii="Arial" w:eastAsia="Times New Roman" w:hAnsi="Arial" w:cs="Arial"/>
          <w:color w:val="2D2D2D"/>
          <w:spacing w:val="2"/>
          <w:sz w:val="21"/>
          <w:szCs w:val="21"/>
          <w:lang w:eastAsia="ru-RU"/>
        </w:rPr>
        <w:lastRenderedPageBreak/>
        <w:t>объезда препятствия (абзац в редакции, введенной в действие с 1 апреля 2001 года </w:t>
      </w:r>
      <w:hyperlink r:id="rId15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пунктом 12.1 Правил (абзац в редакции, введенной в действие с 1 января 2004 года </w:t>
      </w:r>
      <w:hyperlink r:id="rId15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 в редакции, введенной в действие с 20 ноября 2010 года </w:t>
      </w:r>
      <w:hyperlink r:id="rId15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Абзац исключен с 20 ноября 2010 года </w:t>
      </w:r>
      <w:hyperlink r:id="rId15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9.5. </w:t>
      </w:r>
      <w:proofErr w:type="gramStart"/>
      <w:r w:rsidRPr="002B78CE">
        <w:rPr>
          <w:rFonts w:ascii="Arial" w:eastAsia="Times New Roman" w:hAnsi="Arial" w:cs="Arial"/>
          <w:color w:val="2D2D2D"/>
          <w:spacing w:val="2"/>
          <w:sz w:val="21"/>
          <w:szCs w:val="21"/>
          <w:lang w:eastAsia="ru-RU"/>
        </w:rPr>
        <w:t>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 (пункт в редакции, введенной в действие с 1 апреля 2001 года </w:t>
      </w:r>
      <w:hyperlink r:id="rId155" w:history="1">
        <w:r w:rsidRPr="002B78CE">
          <w:rPr>
            <w:rFonts w:ascii="Arial" w:eastAsia="Times New Roman" w:hAnsi="Arial" w:cs="Arial"/>
            <w:color w:val="00466E"/>
            <w:spacing w:val="2"/>
            <w:sz w:val="21"/>
            <w:szCs w:val="21"/>
            <w:u w:val="single"/>
            <w:lang w:eastAsia="ru-RU"/>
          </w:rPr>
          <w:t>постановлением Правительства Российской</w:t>
        </w:r>
        <w:proofErr w:type="gramEnd"/>
        <w:r w:rsidRPr="002B78CE">
          <w:rPr>
            <w:rFonts w:ascii="Arial" w:eastAsia="Times New Roman" w:hAnsi="Arial" w:cs="Arial"/>
            <w:color w:val="00466E"/>
            <w:spacing w:val="2"/>
            <w:sz w:val="21"/>
            <w:szCs w:val="21"/>
            <w:u w:val="single"/>
            <w:lang w:eastAsia="ru-RU"/>
          </w:rPr>
          <w:t xml:space="preserve">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повороте налево или развороте с учетом пункта 8.5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5.15.1 или 5.15.2, движение по трамвайным путям через перекресток запрещается.</w:t>
      </w:r>
      <w:r w:rsidRPr="002B78CE">
        <w:rPr>
          <w:rFonts w:ascii="Arial" w:eastAsia="Times New Roman" w:hAnsi="Arial" w:cs="Arial"/>
          <w:color w:val="2D2D2D"/>
          <w:spacing w:val="2"/>
          <w:sz w:val="21"/>
          <w:szCs w:val="21"/>
          <w:lang w:eastAsia="ru-RU"/>
        </w:rPr>
        <w:br/>
        <w:t>(Пункт дополнен с 1 апреля 2001 года </w:t>
      </w:r>
      <w:hyperlink r:id="rId15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1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15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9.7.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9.9. Запрещается движение транспортных средств по разделительным полосам и обочинам, тротуарам и пешеходным дорожкам (за исключением случаев, предусмотренных пунктами 12.1, 24.2-24.4, 24.7, 25.2 Правил), а также движение механических транспортных средств (кроме мопедов) по полосам для велосипедистов. Запрещается движение механических транспортных средств по велосипедным и </w:t>
      </w:r>
      <w:proofErr w:type="spellStart"/>
      <w:r w:rsidRPr="002B78CE">
        <w:rPr>
          <w:rFonts w:ascii="Arial" w:eastAsia="Times New Roman" w:hAnsi="Arial" w:cs="Arial"/>
          <w:color w:val="2D2D2D"/>
          <w:spacing w:val="2"/>
          <w:sz w:val="21"/>
          <w:szCs w:val="21"/>
          <w:lang w:eastAsia="ru-RU"/>
        </w:rPr>
        <w:t>велопешеходным</w:t>
      </w:r>
      <w:proofErr w:type="spellEnd"/>
      <w:r w:rsidRPr="002B78CE">
        <w:rPr>
          <w:rFonts w:ascii="Arial" w:eastAsia="Times New Roman" w:hAnsi="Arial" w:cs="Arial"/>
          <w:color w:val="2D2D2D"/>
          <w:spacing w:val="2"/>
          <w:sz w:val="21"/>
          <w:szCs w:val="21"/>
          <w:lang w:eastAsia="ru-RU"/>
        </w:rPr>
        <w:t xml:space="preserve"> дорожкам.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w:t>
      </w:r>
      <w:r w:rsidRPr="002B78CE">
        <w:rPr>
          <w:rFonts w:ascii="Arial" w:eastAsia="Times New Roman" w:hAnsi="Arial" w:cs="Arial"/>
          <w:color w:val="2D2D2D"/>
          <w:spacing w:val="2"/>
          <w:sz w:val="21"/>
          <w:szCs w:val="21"/>
          <w:lang w:eastAsia="ru-RU"/>
        </w:rPr>
        <w:lastRenderedPageBreak/>
        <w:t>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января 2006 года </w:t>
      </w:r>
      <w:hyperlink r:id="rId15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8 апреля 2014 года </w:t>
      </w:r>
      <w:hyperlink r:id="rId16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9.10.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9.11. </w:t>
      </w:r>
      <w:proofErr w:type="gramStart"/>
      <w:r w:rsidRPr="002B78CE">
        <w:rPr>
          <w:rFonts w:ascii="Arial" w:eastAsia="Times New Roman" w:hAnsi="Arial" w:cs="Arial"/>
          <w:color w:val="2D2D2D"/>
          <w:spacing w:val="2"/>
          <w:sz w:val="21"/>
          <w:szCs w:val="21"/>
          <w:lang w:eastAsia="ru-RU"/>
        </w:rPr>
        <w:t>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 (пункт в редакции, введенной в действие с 1 апреля 2001 года </w:t>
      </w:r>
      <w:hyperlink r:id="rId16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9.12. </w:t>
      </w:r>
      <w:proofErr w:type="gramStart"/>
      <w:r w:rsidRPr="002B78CE">
        <w:rPr>
          <w:rFonts w:ascii="Arial" w:eastAsia="Times New Roman" w:hAnsi="Arial" w:cs="Arial"/>
          <w:color w:val="2D2D2D"/>
          <w:spacing w:val="2"/>
          <w:sz w:val="21"/>
          <w:szCs w:val="21"/>
          <w:lang w:eastAsia="ru-RU"/>
        </w:rPr>
        <w:t>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 (пункт дополнительно включен с 1 января 2004 года </w:t>
      </w:r>
      <w:hyperlink r:id="rId1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10. Скорость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w:t>
      </w:r>
      <w:proofErr w:type="gramStart"/>
      <w:r w:rsidRPr="002B78CE">
        <w:rPr>
          <w:rFonts w:ascii="Arial" w:eastAsia="Times New Roman" w:hAnsi="Arial" w:cs="Arial"/>
          <w:color w:val="2D2D2D"/>
          <w:spacing w:val="2"/>
          <w:sz w:val="21"/>
          <w:szCs w:val="21"/>
          <w:lang w:eastAsia="ru-RU"/>
        </w:rPr>
        <w:t>контроля за</w:t>
      </w:r>
      <w:proofErr w:type="gramEnd"/>
      <w:r w:rsidRPr="002B78CE">
        <w:rPr>
          <w:rFonts w:ascii="Arial" w:eastAsia="Times New Roman" w:hAnsi="Arial" w:cs="Arial"/>
          <w:color w:val="2D2D2D"/>
          <w:spacing w:val="2"/>
          <w:sz w:val="21"/>
          <w:szCs w:val="21"/>
          <w:lang w:eastAsia="ru-RU"/>
        </w:rPr>
        <w:t xml:space="preserve"> движением транспортного средства для выполнения требований Правил.</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10.2. </w:t>
      </w:r>
      <w:proofErr w:type="gramStart"/>
      <w:r w:rsidRPr="002B78CE">
        <w:rPr>
          <w:rFonts w:ascii="Arial" w:eastAsia="Times New Roman" w:hAnsi="Arial" w:cs="Arial"/>
          <w:color w:val="2D2D2D"/>
          <w:spacing w:val="2"/>
          <w:sz w:val="21"/>
          <w:szCs w:val="21"/>
          <w:lang w:eastAsia="ru-RU"/>
        </w:rPr>
        <w:t>В населенных пунктах разрешается движение транспортных средств со скоростью не более 60 км/ч, а в жилых зонах и на дворовых территориях не более 20 км/ч (пункт дополнен с 1 апреля 2001 года </w:t>
      </w:r>
      <w:hyperlink r:id="rId16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t>Примечание.</w:t>
      </w:r>
      <w:proofErr w:type="gramEnd"/>
      <w:r w:rsidRPr="002B78CE">
        <w:rPr>
          <w:rFonts w:ascii="Arial" w:eastAsia="Times New Roman" w:hAnsi="Arial" w:cs="Arial"/>
          <w:color w:val="2D2D2D"/>
          <w:spacing w:val="2"/>
          <w:sz w:val="21"/>
          <w:szCs w:val="21"/>
          <w:lang w:eastAsia="ru-RU"/>
        </w:rPr>
        <w:t xml:space="preserve">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w:t>
      </w:r>
      <w:proofErr w:type="gramStart"/>
      <w:r w:rsidRPr="002B78CE">
        <w:rPr>
          <w:rFonts w:ascii="Arial" w:eastAsia="Times New Roman" w:hAnsi="Arial" w:cs="Arial"/>
          <w:color w:val="2D2D2D"/>
          <w:spacing w:val="2"/>
          <w:sz w:val="21"/>
          <w:szCs w:val="21"/>
          <w:lang w:eastAsia="ru-RU"/>
        </w:rPr>
        <w:t>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 (примечание в редакции, введенной в действие с 1 января 2006 года </w:t>
      </w:r>
      <w:hyperlink r:id="rId16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10.3. Вне населенных пунктов разрешается движение: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мотоциклам, 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4 апреля 2017 года </w:t>
      </w:r>
      <w:hyperlink r:id="rId16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междугородним и маломестным автобусам на всех дорогах - не более 90 км/ч;</w:t>
      </w:r>
      <w:r w:rsidRPr="002B78CE">
        <w:rPr>
          <w:rFonts w:ascii="Arial" w:eastAsia="Times New Roman" w:hAnsi="Arial" w:cs="Arial"/>
          <w:color w:val="2D2D2D"/>
          <w:spacing w:val="2"/>
          <w:sz w:val="21"/>
          <w:szCs w:val="21"/>
          <w:lang w:eastAsia="ru-RU"/>
        </w:rPr>
        <w:br/>
        <w:t>(Абзац в редакции, введенной в действие с 1 апреля 2001 года </w:t>
      </w:r>
      <w:hyperlink r:id="rId16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редакции, введенной в действие с 4 апреля 2017 года </w:t>
      </w:r>
      <w:hyperlink r:id="rId1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грузовым автомобилям, перевозящим людей в кузове, - не более 60 км/ч;</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транспортным средствам, осуществляющим организованные перевозки групп детей, - не более 60 км/ч (абзац в редакции, введенной в действие с 1 апреля 2001 года </w:t>
      </w:r>
      <w:hyperlink r:id="rId16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абзац исключен с 1 апреля 2001 года </w:t>
      </w:r>
      <w:hyperlink r:id="rId16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По решению собственников или владельцев автомобильных дорог может разрешаться повышение скорости на участках дорог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130 км/ч на дорогах, обозначенных знаком 5.1, и 110 км/ч на дорогах, обозначенных знаком 5.3.</w:t>
      </w:r>
      <w:r w:rsidRPr="002B78CE">
        <w:rPr>
          <w:rFonts w:ascii="Arial" w:eastAsia="Times New Roman" w:hAnsi="Arial" w:cs="Arial"/>
          <w:color w:val="2D2D2D"/>
          <w:spacing w:val="2"/>
          <w:sz w:val="21"/>
          <w:szCs w:val="21"/>
          <w:lang w:eastAsia="ru-RU"/>
        </w:rPr>
        <w:br/>
        <w:t>(Примечание дополнительно включено с 6 августа 2013 года </w:t>
      </w:r>
      <w:hyperlink r:id="rId17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10.4. Транспортным средствам, буксирующим механические транспортные средства, разрешается движение со скоростью не более 50 км/ч.</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Транспортным средствам, перевозящим крупногабаритные, тяжеловесные и опасные грузы, разрешается движение со скоростью, не превышающей скорости, установленной при согласовании условий перевозки.</w:t>
      </w:r>
      <w:r w:rsidRPr="002B78CE">
        <w:rPr>
          <w:rFonts w:ascii="Arial" w:eastAsia="Times New Roman" w:hAnsi="Arial" w:cs="Arial"/>
          <w:color w:val="2D2D2D"/>
          <w:spacing w:val="2"/>
          <w:sz w:val="21"/>
          <w:szCs w:val="21"/>
          <w:lang w:eastAsia="ru-RU"/>
        </w:rPr>
        <w:br/>
        <w:t>(Пункт дополнительно включен с 1 апреля 2001 года </w:t>
      </w:r>
      <w:hyperlink r:id="rId17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____________________________________________________________________</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172" w:history="1">
        <w:r w:rsidRPr="002B78CE">
          <w:rPr>
            <w:rFonts w:ascii="Arial" w:eastAsia="Times New Roman" w:hAnsi="Arial" w:cs="Arial"/>
            <w:color w:val="00466E"/>
            <w:spacing w:val="2"/>
            <w:sz w:val="21"/>
            <w:szCs w:val="21"/>
            <w:u w:val="single"/>
            <w:lang w:eastAsia="ru-RU"/>
          </w:rPr>
          <w:t>Пункт 10.4 предыдущей редакции</w:t>
        </w:r>
      </w:hyperlink>
      <w:r w:rsidRPr="002B78CE">
        <w:rPr>
          <w:rFonts w:ascii="Arial" w:eastAsia="Times New Roman" w:hAnsi="Arial" w:cs="Arial"/>
          <w:color w:val="2D2D2D"/>
          <w:spacing w:val="2"/>
          <w:sz w:val="21"/>
          <w:szCs w:val="21"/>
          <w:lang w:eastAsia="ru-RU"/>
        </w:rPr>
        <w:t> с 1 апреля 2001 года считается пунктом 10.5 настоящей редакции - </w:t>
      </w:r>
      <w:hyperlink r:id="rId173"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____________________________________________________________________</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10.5. Водителю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превышать максимальную скорость, определенную технической характеристикой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превышать скорость, указанную на опознавательном знаке "Ограничение скорости", установленном на транспортном средстве (абзац в редакции, введенной в действие с 1 июля 2008 года </w:t>
      </w:r>
      <w:hyperlink r:id="rId17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 </w:t>
      </w:r>
      <w:r w:rsidRPr="002B78CE">
        <w:rPr>
          <w:rFonts w:ascii="Arial" w:eastAsia="Times New Roman" w:hAnsi="Arial" w:cs="Arial"/>
          <w:color w:val="2D2D2D"/>
          <w:spacing w:val="2"/>
          <w:sz w:val="21"/>
          <w:szCs w:val="21"/>
          <w:lang w:eastAsia="ru-RU"/>
        </w:rPr>
        <w:br/>
        <w:t>* Сноска исключена с 1 июля 2008 года </w:t>
      </w:r>
      <w:hyperlink r:id="rId17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создавать помехи другим транспортным средствам, двигаясь без необходимости со слишком малой скоростью;</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резко тормозить, если это не требуется для предотвращения дорожно-транспортного происшествия.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11. Обгон, опережение, встречный разъезд</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20 ноября 2010 года</w:t>
      </w:r>
      <w:r w:rsidRPr="002B78CE">
        <w:rPr>
          <w:rFonts w:ascii="Arial" w:eastAsia="Times New Roman" w:hAnsi="Arial" w:cs="Arial"/>
          <w:color w:val="2D2D2D"/>
          <w:spacing w:val="2"/>
          <w:sz w:val="21"/>
          <w:szCs w:val="21"/>
          <w:lang w:eastAsia="ru-RU"/>
        </w:rPr>
        <w:br/>
      </w:r>
      <w:hyperlink r:id="rId17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 -</w:t>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см. </w:t>
      </w:r>
      <w:hyperlink r:id="rId177" w:history="1">
        <w:r w:rsidRPr="002B78CE">
          <w:rPr>
            <w:rFonts w:ascii="Arial" w:eastAsia="Times New Roman" w:hAnsi="Arial" w:cs="Arial"/>
            <w:color w:val="00466E"/>
            <w:spacing w:val="2"/>
            <w:sz w:val="21"/>
            <w:szCs w:val="21"/>
            <w:u w:val="single"/>
            <w:lang w:eastAsia="ru-RU"/>
          </w:rPr>
          <w:t>предыдущую редакцию</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11.1. Прежде чем начать обгон, водитель обязан убедиться в том, что полоса движения, на 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11.2. </w:t>
      </w:r>
      <w:proofErr w:type="gramStart"/>
      <w:r w:rsidRPr="002B78CE">
        <w:rPr>
          <w:rFonts w:ascii="Arial" w:eastAsia="Times New Roman" w:hAnsi="Arial" w:cs="Arial"/>
          <w:color w:val="2D2D2D"/>
          <w:spacing w:val="2"/>
          <w:sz w:val="21"/>
          <w:szCs w:val="21"/>
          <w:lang w:eastAsia="ru-RU"/>
        </w:rPr>
        <w:t>Водителю запрещается выполнять обгон в случаях, если: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транспортное средство, движущееся впереди, производит обгон или объезд препятствия;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транспортное средство, движущееся впереди по той же полосе, подало сигнал поворота налево;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следующее за ним транспортное средство начало обгон;</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 завершении обгона он не сможет, не создавая опасности для движения и помех обгоняемому транспортному средству, вернуться на ранее занимаемую полосу.</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11.3. Водителю обгоняемого транспортного средства запрещается препятствовать обгону посредством повышения скорости движения или иными действиями.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11.4. </w:t>
      </w:r>
      <w:proofErr w:type="gramStart"/>
      <w:r w:rsidRPr="002B78CE">
        <w:rPr>
          <w:rFonts w:ascii="Arial" w:eastAsia="Times New Roman" w:hAnsi="Arial" w:cs="Arial"/>
          <w:color w:val="2D2D2D"/>
          <w:spacing w:val="2"/>
          <w:sz w:val="21"/>
          <w:szCs w:val="21"/>
          <w:lang w:eastAsia="ru-RU"/>
        </w:rPr>
        <w:t>Обгон запрещен:</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регулируемых перекрестках, а также на нерегулируемых перекрестках при движении по дороге, не являющейся главной;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пешеходных переходах;</w:t>
      </w:r>
      <w:r w:rsidRPr="002B78CE">
        <w:rPr>
          <w:rFonts w:ascii="Arial" w:eastAsia="Times New Roman" w:hAnsi="Arial" w:cs="Arial"/>
          <w:color w:val="2D2D2D"/>
          <w:spacing w:val="2"/>
          <w:sz w:val="21"/>
          <w:szCs w:val="21"/>
          <w:lang w:eastAsia="ru-RU"/>
        </w:rPr>
        <w:br/>
        <w:t>(Абзац в редакции, введенной в действие с 29 ноября 2014 года </w:t>
      </w:r>
      <w:hyperlink r:id="rId17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железнодорожных переездах и ближе чем за 100 метров перед ними;</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мостах, путепроводах, эстакадах и под ними, а также в тоннелях;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конце подъема, на опасных поворотах и на других участках с ограниченной видимостью.</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11.5. Опережение транспортных сре</w:t>
      </w:r>
      <w:proofErr w:type="gramStart"/>
      <w:r w:rsidRPr="002B78CE">
        <w:rPr>
          <w:rFonts w:ascii="Arial" w:eastAsia="Times New Roman" w:hAnsi="Arial" w:cs="Arial"/>
          <w:color w:val="2D2D2D"/>
          <w:spacing w:val="2"/>
          <w:sz w:val="21"/>
          <w:szCs w:val="21"/>
          <w:lang w:eastAsia="ru-RU"/>
        </w:rPr>
        <w:t>дств пр</w:t>
      </w:r>
      <w:proofErr w:type="gramEnd"/>
      <w:r w:rsidRPr="002B78CE">
        <w:rPr>
          <w:rFonts w:ascii="Arial" w:eastAsia="Times New Roman" w:hAnsi="Arial" w:cs="Arial"/>
          <w:color w:val="2D2D2D"/>
          <w:spacing w:val="2"/>
          <w:sz w:val="21"/>
          <w:szCs w:val="21"/>
          <w:lang w:eastAsia="ru-RU"/>
        </w:rPr>
        <w:t>и проезде пешеходных переходов осуществляется с учетом требований пункта 14.2 Правил.</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11.6. В случае если вне населенных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11.7. В случае если встречный разъезд затруднен, водитель, на стороне которого имеется препятствие, должен уступить дорогу. Уступить дорогу при наличии препятствия на уклонах, обозначенных знаками 1.13 и 1.14, должен водитель транспортного средства, движущегося на спуск.</w:t>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12. Остановка и стоянка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12.1. Остановка и стоянка транспортных средств разрешаются на правой стороне </w:t>
      </w:r>
      <w:proofErr w:type="gramStart"/>
      <w:r w:rsidRPr="002B78CE">
        <w:rPr>
          <w:rFonts w:ascii="Arial" w:eastAsia="Times New Roman" w:hAnsi="Arial" w:cs="Arial"/>
          <w:color w:val="2D2D2D"/>
          <w:spacing w:val="2"/>
          <w:sz w:val="21"/>
          <w:szCs w:val="21"/>
          <w:lang w:eastAsia="ru-RU"/>
        </w:rPr>
        <w:t>дороги</w:t>
      </w:r>
      <w:proofErr w:type="gramEnd"/>
      <w:r w:rsidRPr="002B78CE">
        <w:rPr>
          <w:rFonts w:ascii="Arial" w:eastAsia="Times New Roman" w:hAnsi="Arial" w:cs="Arial"/>
          <w:color w:val="2D2D2D"/>
          <w:spacing w:val="2"/>
          <w:sz w:val="21"/>
          <w:szCs w:val="21"/>
          <w:lang w:eastAsia="ru-RU"/>
        </w:rPr>
        <w:t xml:space="preserve"> на обочине, а при ее отсутствии - на проезжей части у ее края и в случаях, установленных пунктом 12.2 Правил, - на тротуаре (абзац в редакции, введенной в действие с 1 апреля 2001 года </w:t>
      </w:r>
      <w:hyperlink r:id="rId17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 xml:space="preserve">На левой стороне дороги остановка и стоянка разрешаются </w:t>
      </w:r>
      <w:proofErr w:type="gramStart"/>
      <w:r w:rsidRPr="002B78CE">
        <w:rPr>
          <w:rFonts w:ascii="Arial" w:eastAsia="Times New Roman" w:hAnsi="Arial" w:cs="Arial"/>
          <w:color w:val="2D2D2D"/>
          <w:spacing w:val="2"/>
          <w:sz w:val="21"/>
          <w:szCs w:val="21"/>
          <w:lang w:eastAsia="ru-RU"/>
        </w:rPr>
        <w:t>в населенных пунктах на дорогах с одной полосой движения для каждого направления без трамвайных путей</w:t>
      </w:r>
      <w:proofErr w:type="gramEnd"/>
      <w:r w:rsidRPr="002B78CE">
        <w:rPr>
          <w:rFonts w:ascii="Arial" w:eastAsia="Times New Roman" w:hAnsi="Arial" w:cs="Arial"/>
          <w:color w:val="2D2D2D"/>
          <w:spacing w:val="2"/>
          <w:sz w:val="21"/>
          <w:szCs w:val="21"/>
          <w:lang w:eastAsia="ru-RU"/>
        </w:rPr>
        <w:t xml:space="preserve">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12.2.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15 апреля 2015 года </w:t>
      </w:r>
      <w:hyperlink r:id="rId18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Способ постановки транспортного средства на стоянке (парковке) определяется знаком 6.4 и линиями дорожной разметки, знаком 6.4 с одной из табличек 8.6.1-8.6.9 и линиями дорожной разметки или без таковых.</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15 апреля 2015 года </w:t>
      </w:r>
      <w:hyperlink r:id="rId18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Сочетание знака 6.4 с одной из табличек 8.6.4-8.6.9, а также линиями дорожной разметки допускает постановку транспортного средства под углом к краю проезжей части в случае, если конфигурация (местное уширение) проезжей части допускает такое расположение.</w:t>
      </w:r>
      <w:proofErr w:type="gramEnd"/>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18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Стоянка на краю тротуара, граничащего с проезжей частью, разрешается только легковым автомобилям, мотоциклам, мопедам и велосипедам в местах, обозначенных знаком 6.4 с одной из табличек 8.4.7, 8.6.2, 8.6.3, 8.6.6-8.6.9. </w:t>
      </w:r>
      <w:r w:rsidRPr="002B78CE">
        <w:rPr>
          <w:rFonts w:ascii="Arial" w:eastAsia="Times New Roman" w:hAnsi="Arial" w:cs="Arial"/>
          <w:color w:val="2D2D2D"/>
          <w:spacing w:val="2"/>
          <w:sz w:val="21"/>
          <w:szCs w:val="21"/>
          <w:lang w:eastAsia="ru-RU"/>
        </w:rPr>
        <w:br/>
        <w:t>(Абзац в редакции, введенной в действие с 1 января 2004 года </w:t>
      </w:r>
      <w:hyperlink r:id="rId18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 в редакции, введенной в действие с 1 января 2006 года </w:t>
      </w:r>
      <w:hyperlink r:id="rId18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8 апреля 2014 года </w:t>
      </w:r>
      <w:hyperlink r:id="rId18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12.3. Стоянка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12.4. Остановка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трамвайных путях, а также в непосредственной близости от них, если это создаст помехи движению трамваев;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железнодорожных переездах, в тоннелях, а также на эстакадах, мостах, путепроводах (если для движения в данном направлении имеется менее трех полос) и под ними;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в местах, где расстояние между сплошной линией разметки (кроме обозначающей край проезжей части), разделительной полосой или противоположным краем проезжей части и остановившимся транспортным средством менее 3 м (абзац в редакции, введенной в </w:t>
      </w:r>
      <w:r w:rsidRPr="002B78CE">
        <w:rPr>
          <w:rFonts w:ascii="Arial" w:eastAsia="Times New Roman" w:hAnsi="Arial" w:cs="Arial"/>
          <w:color w:val="2D2D2D"/>
          <w:spacing w:val="2"/>
          <w:sz w:val="21"/>
          <w:szCs w:val="21"/>
          <w:lang w:eastAsia="ru-RU"/>
        </w:rPr>
        <w:lastRenderedPageBreak/>
        <w:t>действие с 1 апреля 2001 года </w:t>
      </w:r>
      <w:hyperlink r:id="rId18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пешеходных переходах и ближе 5 м перед ними;</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ближе 15 метров от мест остановки маршрутных транспортных средств или стоянки легковых такси, обозначенных разметкой 1.17, а при ее отсутствии - от указателя места остановки маршрутных транспортных средств или стоянки легковых такси (кроме остановки для посадки и высадки пассажиров, если это не создаст помех движению маршрутных транспортных средств или транспортных средств, используемых в качестве легкового такси);</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6 августа 2013 года </w:t>
      </w:r>
      <w:hyperlink r:id="rId18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полосе для велосипедистов.</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18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12.5. Стоянка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местах, где запрещена остановка;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вне населенных пунктов на проезжей части дорог, обозначенных знаком 2.1;</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ближе 50 м от железнодорожных переездов.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12.7. Запрещается открывать двери транспортного средства, если это создаст помехи другим участникам дорожного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Запрещается оставлять в транспортном средстве на время его стоянки ребенка в возрасте младше 7 лет в отсутствие совершеннолетнего лица.</w:t>
      </w:r>
      <w:r w:rsidRPr="002B78CE">
        <w:rPr>
          <w:rFonts w:ascii="Arial" w:eastAsia="Times New Roman" w:hAnsi="Arial" w:cs="Arial"/>
          <w:color w:val="2D2D2D"/>
          <w:spacing w:val="2"/>
          <w:sz w:val="21"/>
          <w:szCs w:val="21"/>
          <w:lang w:eastAsia="ru-RU"/>
        </w:rPr>
        <w:br/>
        <w:t>(Абзац дополнительно включен с 12 июля 2017 года </w:t>
      </w:r>
      <w:hyperlink r:id="rId18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lastRenderedPageBreak/>
        <w:t>13. Проезд перекрестков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13.1. При повороте направо или налево водитель обязан уступить дорогу пешеходам и велосипедистам, пересекающим проезжую часть дороги, на которую он поворачивает.</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8 апреля 2014 года </w:t>
      </w:r>
      <w:hyperlink r:id="rId19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w:t>
      </w:r>
      <w:proofErr w:type="gramStart"/>
      <w:r w:rsidRPr="002B78CE">
        <w:rPr>
          <w:rFonts w:ascii="Arial" w:eastAsia="Times New Roman" w:hAnsi="Arial" w:cs="Arial"/>
          <w:color w:val="2D2D2D"/>
          <w:spacing w:val="2"/>
          <w:sz w:val="21"/>
          <w:szCs w:val="21"/>
          <w:lang w:eastAsia="ru-RU"/>
        </w:rPr>
        <w:t>дств в п</w:t>
      </w:r>
      <w:proofErr w:type="gramEnd"/>
      <w:r w:rsidRPr="002B78CE">
        <w:rPr>
          <w:rFonts w:ascii="Arial" w:eastAsia="Times New Roman" w:hAnsi="Arial" w:cs="Arial"/>
          <w:color w:val="2D2D2D"/>
          <w:spacing w:val="2"/>
          <w:sz w:val="21"/>
          <w:szCs w:val="21"/>
          <w:lang w:eastAsia="ru-RU"/>
        </w:rPr>
        <w:t>оперечном направлении.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13.3. Перекресток, где очередность движения определяется сигналами светофора или регулировщика, считается регулируемым.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Регулируемые перекрестки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13 апреля 2012 года </w:t>
      </w:r>
      <w:hyperlink r:id="rId19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13.6.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w:t>
      </w:r>
      <w:proofErr w:type="gramStart"/>
      <w:r w:rsidRPr="002B78CE">
        <w:rPr>
          <w:rFonts w:ascii="Arial" w:eastAsia="Times New Roman" w:hAnsi="Arial" w:cs="Arial"/>
          <w:color w:val="2D2D2D"/>
          <w:spacing w:val="2"/>
          <w:sz w:val="21"/>
          <w:szCs w:val="21"/>
          <w:lang w:eastAsia="ru-RU"/>
        </w:rPr>
        <w:t>Однако, если на перекрестке перед светофорами, расположенными на пути следования водителя, имеются стоп-линии (знаки 6.16), водитель обязан руководствоваться сигналами каждого светофора (пункт в редакции, введенной в действие с 1 января 2006 года </w:t>
      </w:r>
      <w:hyperlink r:id="rId19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Нерегулируемые перекрестки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13.9. </w:t>
      </w:r>
      <w:proofErr w:type="gramStart"/>
      <w:r w:rsidRPr="002B78CE">
        <w:rPr>
          <w:rFonts w:ascii="Arial" w:eastAsia="Times New Roman" w:hAnsi="Arial" w:cs="Arial"/>
          <w:color w:val="2D2D2D"/>
          <w:spacing w:val="2"/>
          <w:sz w:val="21"/>
          <w:szCs w:val="21"/>
          <w:lang w:eastAsia="ru-RU"/>
        </w:rPr>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 (абзац дополнительно включен с 1 января 2004 года </w:t>
      </w:r>
      <w:hyperlink r:id="rId19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В случае если перед перекрестком с круговым движением установлен знак 4.3 в сочетании со знаком 2.4 или 2.5, водитель транспортного средства, находящегося на перекрестке, пользуется преимуществом перед выезжающими на такой перекресток транспортными средствами (абзац дополнительно включен с 20 ноября 2010 года </w:t>
      </w:r>
      <w:hyperlink r:id="rId19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13.10.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13.11. 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таких перекрестках трамвай имеет преимущество перед безрельсовыми транспортными средствами независимо от направления его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13.12.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13.13. Если водитель не может определить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14. Пешеходные переходы и места остановок маршрутных транспортных средств</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(название раздела в редакции, введенной в действие с 1 января 2004 года</w:t>
      </w:r>
      <w:r w:rsidRPr="002B78CE">
        <w:rPr>
          <w:rFonts w:ascii="Arial" w:eastAsia="Times New Roman" w:hAnsi="Arial" w:cs="Arial"/>
          <w:color w:val="2D2D2D"/>
          <w:spacing w:val="2"/>
          <w:sz w:val="21"/>
          <w:szCs w:val="21"/>
          <w:lang w:eastAsia="ru-RU"/>
        </w:rPr>
        <w:br/>
      </w:r>
      <w:hyperlink r:id="rId19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 -</w:t>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см. </w:t>
      </w:r>
      <w:hyperlink r:id="rId196" w:history="1">
        <w:r w:rsidRPr="002B78CE">
          <w:rPr>
            <w:rFonts w:ascii="Arial" w:eastAsia="Times New Roman" w:hAnsi="Arial" w:cs="Arial"/>
            <w:color w:val="00466E"/>
            <w:spacing w:val="2"/>
            <w:sz w:val="21"/>
            <w:szCs w:val="21"/>
            <w:u w:val="single"/>
            <w:lang w:eastAsia="ru-RU"/>
          </w:rPr>
          <w:t>предыдущую редакцию</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14.1. Водитель транспортного средства, приближающегося к нерегулируемому пешеходному переходу*, обязан уступить дорогу пешеходам, переходящим дорогу или вступившим на проезжую часть (трамвайные пути) для осуществления перехода.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97" w:history="1">
        <w:r w:rsidRPr="002B78CE">
          <w:rPr>
            <w:rFonts w:ascii="Arial" w:eastAsia="Times New Roman" w:hAnsi="Arial" w:cs="Arial"/>
            <w:color w:val="00466E"/>
            <w:spacing w:val="2"/>
            <w:sz w:val="21"/>
            <w:szCs w:val="21"/>
            <w:u w:val="single"/>
            <w:lang w:eastAsia="ru-RU"/>
          </w:rPr>
          <w:t xml:space="preserve">постановлением </w:t>
        </w:r>
        <w:r w:rsidRPr="002B78CE">
          <w:rPr>
            <w:rFonts w:ascii="Arial" w:eastAsia="Times New Roman" w:hAnsi="Arial" w:cs="Arial"/>
            <w:color w:val="00466E"/>
            <w:spacing w:val="2"/>
            <w:sz w:val="21"/>
            <w:szCs w:val="21"/>
            <w:u w:val="single"/>
            <w:lang w:eastAsia="ru-RU"/>
          </w:rPr>
          <w:lastRenderedPageBreak/>
          <w:t>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Понятия регулируемого и нерегулируемого пешеходного перехода аналогичны понятиям регулируемого и нерегулируемого перекрестка, установленным в пункте 13.3 Правил.</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14.2. Если перед нерегулируемым пешеходным переходом остановилось или снизило скорость транспортное средство, то водители других транспортных средств, движущихся в том же направлении, также обязаны остановиться или снизить скорость. Продолжать движение разрешено с учетом требований пункта 14.1 Правил.</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9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14.3.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(трамвайных путей) данного направления.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29 ноября 2014 года </w:t>
      </w:r>
      <w:hyperlink r:id="rId19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14.4. Запрещается въезжать на пешеходный переход, если за ним образовался затор, который вынудит водителя остановиться на пешеходном переходе.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14.5. Во всех случаях, в том числе и вне пешеходных переходов, водитель обязан пропустить слепых пешеходов, подающих сигнал белой тростью.</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14.6. </w:t>
      </w:r>
      <w:proofErr w:type="gramStart"/>
      <w:r w:rsidRPr="002B78CE">
        <w:rPr>
          <w:rFonts w:ascii="Arial" w:eastAsia="Times New Roman" w:hAnsi="Arial" w:cs="Arial"/>
          <w:color w:val="2D2D2D"/>
          <w:spacing w:val="2"/>
          <w:sz w:val="21"/>
          <w:szCs w:val="21"/>
          <w:lang w:eastAsia="ru-RU"/>
        </w:rPr>
        <w:t>Водитель должен уступить дорогу пешеходам, идущим к стоящему в месте остановки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 (пункт в редакции, введенной в действие с 1 января 2004 года </w:t>
      </w:r>
      <w:hyperlink r:id="rId20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14.7. </w:t>
      </w:r>
      <w:proofErr w:type="gramStart"/>
      <w:r w:rsidRPr="002B78CE">
        <w:rPr>
          <w:rFonts w:ascii="Arial" w:eastAsia="Times New Roman" w:hAnsi="Arial" w:cs="Arial"/>
          <w:color w:val="2D2D2D"/>
          <w:spacing w:val="2"/>
          <w:sz w:val="21"/>
          <w:szCs w:val="21"/>
          <w:lang w:eastAsia="ru-RU"/>
        </w:rPr>
        <w:t>Приближаясь к остановившемуся транспортному средству с включенной аварийной сигнализацией, имеющему опознавательные знаки "Перевозка детей", водитель должен снизить скорость, при необходимости остановиться и пропустить детей (пункт в редакции, введенной в действие с 1 июля 2008 года </w:t>
      </w:r>
      <w:hyperlink r:id="rId20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15. Движение через железнодорожные пути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15.3. </w:t>
      </w:r>
      <w:proofErr w:type="gramStart"/>
      <w:r w:rsidRPr="002B78CE">
        <w:rPr>
          <w:rFonts w:ascii="Arial" w:eastAsia="Times New Roman" w:hAnsi="Arial" w:cs="Arial"/>
          <w:color w:val="2D2D2D"/>
          <w:spacing w:val="2"/>
          <w:sz w:val="21"/>
          <w:szCs w:val="21"/>
          <w:lang w:eastAsia="ru-RU"/>
        </w:rPr>
        <w:t>Запрещается выезжать на переезд:</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закрытом или начинающем закрываться шлагбауме (независимо от сигнала светофора);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запрещающем сигнале светофора (независимо от положения и наличия шлагбаума);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вытянутыми в сторону руками);</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за переездом образовался затор, который вынудит водителя остановиться на переезде;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к переезду в пределах видимости приближается поезд (локомотив, дрезина).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Кроме того,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объезжать с выездом на полосу встречного движения стоящие перед переездом транспортные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самовольно открывать шлагбаум;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провозить через переезд в нетранспортном положении сельскохозяйственные, дорожные, строительные и другие машины и механизмы;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без разрешения начальника дистанции пути железной дороги движение тихоходных машин, скорость которых менее 8 км/ч, а также тракторных саней-волокуш.</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15.4. В случаях, когда движение через переезд запрещено, водитель должен остановиться у </w:t>
      </w:r>
      <w:proofErr w:type="gramStart"/>
      <w:r w:rsidRPr="002B78CE">
        <w:rPr>
          <w:rFonts w:ascii="Arial" w:eastAsia="Times New Roman" w:hAnsi="Arial" w:cs="Arial"/>
          <w:color w:val="2D2D2D"/>
          <w:spacing w:val="2"/>
          <w:sz w:val="21"/>
          <w:szCs w:val="21"/>
          <w:lang w:eastAsia="ru-RU"/>
        </w:rPr>
        <w:t>стоп-линии</w:t>
      </w:r>
      <w:proofErr w:type="gramEnd"/>
      <w:r w:rsidRPr="002B78CE">
        <w:rPr>
          <w:rFonts w:ascii="Arial" w:eastAsia="Times New Roman" w:hAnsi="Arial" w:cs="Arial"/>
          <w:color w:val="2D2D2D"/>
          <w:spacing w:val="2"/>
          <w:sz w:val="21"/>
          <w:szCs w:val="21"/>
          <w:lang w:eastAsia="ru-RU"/>
        </w:rPr>
        <w:t>, знака 2.5 или светофора, если их нет - не ближе 5 м от шлагбаума, а при отсутствии последнего - не ближе 10 м до ближайшего рельса.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15.5. При вынужденной остановке на переезде водитель должен немедленно высадить людей и принять меры для освобождения переезда. </w:t>
      </w:r>
      <w:proofErr w:type="gramStart"/>
      <w:r w:rsidRPr="002B78CE">
        <w:rPr>
          <w:rFonts w:ascii="Arial" w:eastAsia="Times New Roman" w:hAnsi="Arial" w:cs="Arial"/>
          <w:color w:val="2D2D2D"/>
          <w:spacing w:val="2"/>
          <w:sz w:val="21"/>
          <w:szCs w:val="21"/>
          <w:lang w:eastAsia="ru-RU"/>
        </w:rPr>
        <w:t>Одновременно водитель должен: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оставаться возле транспортного средства и подавать сигналы общей тревоги;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появлении поезда бежать ему навстречу, подавая сигнал остановки.</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Примечание.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w:t>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16. Движение по автомагистралям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16.1. На автомагистралях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движение пешеходов, домашних животных, велосипедов, мопедов, тракторов и самоходных </w:t>
      </w:r>
      <w:r w:rsidRPr="002B78CE">
        <w:rPr>
          <w:rFonts w:ascii="Arial" w:eastAsia="Times New Roman" w:hAnsi="Arial" w:cs="Arial"/>
          <w:color w:val="2D2D2D"/>
          <w:spacing w:val="2"/>
          <w:sz w:val="21"/>
          <w:szCs w:val="21"/>
          <w:lang w:eastAsia="ru-RU"/>
        </w:rPr>
        <w:lastRenderedPageBreak/>
        <w:t>машин, иных транспортных средств, скорость которых по технической характеристике или их состоянию менее 40 км/ч;</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грузовых автомобилей с разрешенной максимальной массой более 3,5 т далее второй полосы;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остановка вне специальных площадок для стоянки, обозначенных знаком 6.4 или 7.11 (абзац в редакции, введенной в действие с 1 января 2006 года </w:t>
      </w:r>
      <w:hyperlink r:id="rId20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разворот и въезд в технологические разрывы разделительной полосы;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задним ходом;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учебная езда.</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16.2. При вынужденной остановке на проезжей части водитель должен обозначить транспортное средство в соответствии с требованиями раздела 7 Правил и принять меры для того, чтобы вывести его на предназначенную для этого полосу (правее линии, обозначающей край проезжей части).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16.3. Требования данного раздела распространяются также на дороги, обозначенные знаком 5.3.</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17. Движение в жилых зонах</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17.1. В жилой зоне, то есть на территории, въезды на которую и выезды с которой обозначены знаками 5.21 и 5.22, движение пешеходов разрешается как по тротуарам, так и по проезжей части. </w:t>
      </w:r>
      <w:proofErr w:type="gramStart"/>
      <w:r w:rsidRPr="002B78CE">
        <w:rPr>
          <w:rFonts w:ascii="Arial" w:eastAsia="Times New Roman" w:hAnsi="Arial" w:cs="Arial"/>
          <w:color w:val="2D2D2D"/>
          <w:spacing w:val="2"/>
          <w:sz w:val="21"/>
          <w:szCs w:val="21"/>
          <w:lang w:eastAsia="ru-RU"/>
        </w:rPr>
        <w:t>В жилой зоне пешеходы имеют преимущество, однако они не должны создавать необоснованные помехи для движения транспортных средств (пункт в редакции, введенной в действие с 1 января 2006 года </w:t>
      </w:r>
      <w:hyperlink r:id="rId20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17.2. </w:t>
      </w:r>
      <w:proofErr w:type="gramStart"/>
      <w:r w:rsidRPr="002B78CE">
        <w:rPr>
          <w:rFonts w:ascii="Arial" w:eastAsia="Times New Roman" w:hAnsi="Arial" w:cs="Arial"/>
          <w:color w:val="2D2D2D"/>
          <w:spacing w:val="2"/>
          <w:sz w:val="21"/>
          <w:szCs w:val="21"/>
          <w:lang w:eastAsia="ru-RU"/>
        </w:rPr>
        <w:t>В жилой зоне запрещаются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(пункт в редакции, введенной в действие с 1 апреля 2001 года </w:t>
      </w:r>
      <w:hyperlink r:id="rId20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17.3. При выезде из жилой зоны водители должны уступить дорогу другим участникам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17.4. Требования данного раздела распространяются также и на дворовые территории.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18. Приоритет маршрутных транспортных средств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18.2. На дорогах с полосой для маршрутных транспортных средств, обозначенных знаками 5.11.1, 5.13.1, 5.13.2, 5.14, запрещаются движение и остановка других транспортных средств (за исключением школьных автобусов и транспортных средств, используемых в качестве легкового такси, а также велосипедистов - в случае, если полоса для маршрутных транспортных средств располагается справа) на этой полосе.</w:t>
      </w:r>
      <w:r w:rsidRPr="002B78CE">
        <w:rPr>
          <w:rFonts w:ascii="Arial" w:eastAsia="Times New Roman" w:hAnsi="Arial" w:cs="Arial"/>
          <w:color w:val="2D2D2D"/>
          <w:spacing w:val="2"/>
          <w:sz w:val="21"/>
          <w:szCs w:val="21"/>
          <w:lang w:eastAsia="ru-RU"/>
        </w:rPr>
        <w:br/>
        <w:t>(Абзац в редакции, введенной в действие с 1 января 2006 года </w:t>
      </w:r>
      <w:hyperlink r:id="rId20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20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в редакции, введенной в действие с 15 апреля 2015 года </w:t>
      </w:r>
      <w:hyperlink r:id="rId20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 в редакции, введенной в действие с 18 ноября 2015 года </w:t>
      </w:r>
      <w:hyperlink r:id="rId2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ноября 2015 года N 1184</w:t>
        </w:r>
      </w:hyperlink>
      <w:r w:rsidRPr="002B78CE">
        <w:rPr>
          <w:rFonts w:ascii="Arial" w:eastAsia="Times New Roman" w:hAnsi="Arial" w:cs="Arial"/>
          <w:color w:val="2D2D2D"/>
          <w:spacing w:val="2"/>
          <w:sz w:val="21"/>
          <w:szCs w:val="21"/>
          <w:lang w:eastAsia="ru-RU"/>
        </w:rPr>
        <w:t>; в редакции, введенной в действие с 12 июля 2017 года </w:t>
      </w:r>
      <w:hyperlink r:id="rId20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18.3. В населенных пунктах водители должны уступать дорогу троллейбусам и автобусам, начинающим движение от обозначенного места остановки. </w:t>
      </w:r>
      <w:proofErr w:type="gramStart"/>
      <w:r w:rsidRPr="002B78CE">
        <w:rPr>
          <w:rFonts w:ascii="Arial" w:eastAsia="Times New Roman" w:hAnsi="Arial" w:cs="Arial"/>
          <w:color w:val="2D2D2D"/>
          <w:spacing w:val="2"/>
          <w:sz w:val="21"/>
          <w:szCs w:val="21"/>
          <w:lang w:eastAsia="ru-RU"/>
        </w:rPr>
        <w:t>Водители троллейбусов и автобусов могут начинать движение только после того, как убедятся, что им уступают дорогу (пункт в редакции, введенной в действие с 1 января 2004 года </w:t>
      </w:r>
      <w:hyperlink r:id="rId21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19. Пользование внешними световыми приборами и звуковыми сигналами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всех механических транспортных средствах - фары дальнего или ближнего света, на велосипедах - фары или фонари, на гужевых повозках - фонари (при их наличии);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5 ноября 2014 года </w:t>
      </w:r>
      <w:hyperlink r:id="rId2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прицепах и буксируемых механических транспортных средствах - габаритные огни (абзац дополнен с 1 апреля 2001 года </w:t>
      </w:r>
      <w:hyperlink r:id="rId21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19.2. </w:t>
      </w:r>
      <w:proofErr w:type="gramStart"/>
      <w:r w:rsidRPr="002B78CE">
        <w:rPr>
          <w:rFonts w:ascii="Arial" w:eastAsia="Times New Roman" w:hAnsi="Arial" w:cs="Arial"/>
          <w:color w:val="2D2D2D"/>
          <w:spacing w:val="2"/>
          <w:sz w:val="21"/>
          <w:szCs w:val="21"/>
          <w:lang w:eastAsia="ru-RU"/>
        </w:rPr>
        <w:t>Дальний свет должен быть переключен на ближний: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населенных пунктах, если дорога освещена;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 любых других случаях для исключения возможности ослепления </w:t>
      </w:r>
      <w:proofErr w:type="gramStart"/>
      <w:r w:rsidRPr="002B78CE">
        <w:rPr>
          <w:rFonts w:ascii="Arial" w:eastAsia="Times New Roman" w:hAnsi="Arial" w:cs="Arial"/>
          <w:color w:val="2D2D2D"/>
          <w:spacing w:val="2"/>
          <w:sz w:val="21"/>
          <w:szCs w:val="21"/>
          <w:lang w:eastAsia="ru-RU"/>
        </w:rPr>
        <w:t>водителей</w:t>
      </w:r>
      <w:proofErr w:type="gramEnd"/>
      <w:r w:rsidRPr="002B78CE">
        <w:rPr>
          <w:rFonts w:ascii="Arial" w:eastAsia="Times New Roman" w:hAnsi="Arial" w:cs="Arial"/>
          <w:color w:val="2D2D2D"/>
          <w:spacing w:val="2"/>
          <w:sz w:val="21"/>
          <w:szCs w:val="21"/>
          <w:lang w:eastAsia="ru-RU"/>
        </w:rPr>
        <w:t xml:space="preserve"> как встречных, так и попутных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 ослеплении водитель должен включить аварийную сигнализацию и, не меняя полосу движения, снизить скорость и остановиться.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13 апреля 2012 года </w:t>
      </w:r>
      <w:hyperlink r:id="rId21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19.4. </w:t>
      </w:r>
      <w:proofErr w:type="gramStart"/>
      <w:r w:rsidRPr="002B78CE">
        <w:rPr>
          <w:rFonts w:ascii="Arial" w:eastAsia="Times New Roman" w:hAnsi="Arial" w:cs="Arial"/>
          <w:color w:val="2D2D2D"/>
          <w:spacing w:val="2"/>
          <w:sz w:val="21"/>
          <w:szCs w:val="21"/>
          <w:lang w:eastAsia="ru-RU"/>
        </w:rPr>
        <w:t>Противотуманные фары могут использоваться: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условиях недостаточной видимости с ближним или дальним светом фар (абзац в редакции, введенной в действие с 20 ноября 2010 года </w:t>
      </w:r>
      <w:hyperlink r:id="rId2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темное время суток на неосвещенных участках дорог совместно с ближним или дальним светом фар;</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вместо ближнего света фар в соответствии с пунктом 19.5 Правил (абзац в редакции, введенной в действие с 20 ноября 2010 года </w:t>
      </w:r>
      <w:hyperlink r:id="rId21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19.5. </w:t>
      </w:r>
      <w:proofErr w:type="gramStart"/>
      <w:r w:rsidRPr="002B78CE">
        <w:rPr>
          <w:rFonts w:ascii="Arial" w:eastAsia="Times New Roman" w:hAnsi="Arial" w:cs="Arial"/>
          <w:color w:val="2D2D2D"/>
          <w:spacing w:val="2"/>
          <w:sz w:val="21"/>
          <w:szCs w:val="21"/>
          <w:lang w:eastAsia="ru-RU"/>
        </w:rPr>
        <w:t>В светлое время суток на всех движущихся транспортных средствах с целью их обозначения должны включаться фары ближнего света или дневные ходовые огни (пункт в редакции, введенной в действие с 20 ноября 2010 года </w:t>
      </w:r>
      <w:hyperlink r:id="rId2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19.6. Фарой-прожектором и фарой-искателем разрешается пользоваться только вне населенных пунктов при отсутствии встречных транспортных средств. </w:t>
      </w:r>
      <w:proofErr w:type="gramStart"/>
      <w:r w:rsidRPr="002B78CE">
        <w:rPr>
          <w:rFonts w:ascii="Arial" w:eastAsia="Times New Roman" w:hAnsi="Arial" w:cs="Arial"/>
          <w:color w:val="2D2D2D"/>
          <w:spacing w:val="2"/>
          <w:sz w:val="21"/>
          <w:szCs w:val="21"/>
          <w:lang w:eastAsia="ru-RU"/>
        </w:rPr>
        <w:t>В населенных пунктах пользоваться такими фарами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сигналами, при выполнении неотложного служебного задания (второе предложение пункта в редакции, введенной в действие с 1 июля 2000 года </w:t>
      </w:r>
      <w:hyperlink r:id="rId21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19.8. 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19.9. Пункт исключен с 1 июля 2008 года </w:t>
      </w:r>
      <w:hyperlink r:id="rId2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 </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19.10. Звуковые сигналы могут применяться только: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предупреждения других водителей о намерении произвести обгон вне населенных пунктов;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случаях, когда это необходимо для предотвращения дорожно-транспортного происшествия.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19.11. </w:t>
      </w:r>
      <w:proofErr w:type="gramStart"/>
      <w:r w:rsidRPr="002B78CE">
        <w:rPr>
          <w:rFonts w:ascii="Arial" w:eastAsia="Times New Roman" w:hAnsi="Arial" w:cs="Arial"/>
          <w:color w:val="2D2D2D"/>
          <w:spacing w:val="2"/>
          <w:sz w:val="21"/>
          <w:szCs w:val="21"/>
          <w:lang w:eastAsia="ru-RU"/>
        </w:rPr>
        <w:t>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с ближнего на дальний свет (пункт в редакции, введенной в действие с 20 ноября 2010 года </w:t>
      </w:r>
      <w:hyperlink r:id="rId21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20. Буксировка механических транспортных средств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20.1.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20.2. При буксировке на гибкой или жесткой сцепке запрещается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20.2_1. При буксировке управление буксирующими транспортными средствами должно осуществляться водителями, имеющими право на управление транспортными средствами в течение 2 и более лет.</w:t>
      </w:r>
      <w:r w:rsidRPr="002B78CE">
        <w:rPr>
          <w:rFonts w:ascii="Arial" w:eastAsia="Times New Roman" w:hAnsi="Arial" w:cs="Arial"/>
          <w:color w:val="2D2D2D"/>
          <w:spacing w:val="2"/>
          <w:sz w:val="21"/>
          <w:szCs w:val="21"/>
          <w:lang w:eastAsia="ru-RU"/>
        </w:rPr>
        <w:br/>
        <w:t>(Пункт дополнительно включен с 4 апреля 2017 года </w:t>
      </w:r>
      <w:hyperlink r:id="rId22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20.3. </w:t>
      </w:r>
      <w:proofErr w:type="gramStart"/>
      <w:r w:rsidRPr="002B78CE">
        <w:rPr>
          <w:rFonts w:ascii="Arial" w:eastAsia="Times New Roman" w:hAnsi="Arial" w:cs="Arial"/>
          <w:color w:val="2D2D2D"/>
          <w:spacing w:val="2"/>
          <w:sz w:val="21"/>
          <w:szCs w:val="21"/>
          <w:lang w:eastAsia="ru-RU"/>
        </w:rPr>
        <w:t>При буксировке на гибкой сцепке должно быть обеспечено расстояние между буксирующим и буксируемым транспортными средствами в пределах 4 - 6 м, а при буксировке на жесткой сцепке - не более 4 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Гибкое связующее звено должно быть обозначено в соответствии с пунктом 9 Основных положений (абзац дополнительно включен с 1 января 2004 года </w:t>
      </w:r>
      <w:hyperlink r:id="rId22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w:t>
        </w:r>
        <w:proofErr w:type="gramEnd"/>
        <w:r w:rsidRPr="002B78CE">
          <w:rPr>
            <w:rFonts w:ascii="Arial" w:eastAsia="Times New Roman" w:hAnsi="Arial" w:cs="Arial"/>
            <w:color w:val="00466E"/>
            <w:spacing w:val="2"/>
            <w:sz w:val="21"/>
            <w:szCs w:val="21"/>
            <w:u w:val="single"/>
            <w:lang w:eastAsia="ru-RU"/>
          </w:rPr>
          <w:t xml:space="preserve"> </w:t>
        </w:r>
        <w:proofErr w:type="gramStart"/>
        <w:r w:rsidRPr="002B78CE">
          <w:rPr>
            <w:rFonts w:ascii="Arial" w:eastAsia="Times New Roman" w:hAnsi="Arial" w:cs="Arial"/>
            <w:color w:val="00466E"/>
            <w:spacing w:val="2"/>
            <w:sz w:val="21"/>
            <w:szCs w:val="21"/>
            <w:u w:val="single"/>
            <w:lang w:eastAsia="ru-RU"/>
          </w:rPr>
          <w:t>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20.4. Буксировка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транспортных средств, у которых не действует рулевое управление* (допускается </w:t>
      </w:r>
      <w:r w:rsidRPr="002B78CE">
        <w:rPr>
          <w:rFonts w:ascii="Arial" w:eastAsia="Times New Roman" w:hAnsi="Arial" w:cs="Arial"/>
          <w:color w:val="2D2D2D"/>
          <w:spacing w:val="2"/>
          <w:sz w:val="21"/>
          <w:szCs w:val="21"/>
          <w:lang w:eastAsia="ru-RU"/>
        </w:rPr>
        <w:lastRenderedPageBreak/>
        <w:t>буксировка методом частичной погрузки);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двух и более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Недействующими считаются системы, которые не позволяют водителю остановить транспортное средство или осуществить маневр при движении даже с минимальной скоростью</w:t>
      </w:r>
      <w:proofErr w:type="gramStart"/>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д</w:t>
      </w:r>
      <w:proofErr w:type="gramEnd"/>
      <w:r w:rsidRPr="002B78CE">
        <w:rPr>
          <w:rFonts w:ascii="Arial" w:eastAsia="Times New Roman" w:hAnsi="Arial" w:cs="Arial"/>
          <w:color w:val="2D2D2D"/>
          <w:spacing w:val="2"/>
          <w:sz w:val="21"/>
          <w:szCs w:val="21"/>
          <w:lang w:eastAsia="ru-RU"/>
        </w:rPr>
        <w:t>вухколесными мотоциклами без бокового прицепа, а также таких мотоциклов;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5 ноября 2014 года </w:t>
      </w:r>
      <w:hyperlink r:id="rId2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гололедицу на гибкой сцепке.</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21. Учебная езда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21.1. Первоначальное обучение вождению транспортных средств должно проводиться на закрытых площадках или автодромах.</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21.2. Учебная езда на дорогах допускается только с </w:t>
      </w:r>
      <w:proofErr w:type="gramStart"/>
      <w:r w:rsidRPr="002B78CE">
        <w:rPr>
          <w:rFonts w:ascii="Arial" w:eastAsia="Times New Roman" w:hAnsi="Arial" w:cs="Arial"/>
          <w:color w:val="2D2D2D"/>
          <w:spacing w:val="2"/>
          <w:sz w:val="21"/>
          <w:szCs w:val="21"/>
          <w:lang w:eastAsia="ru-RU"/>
        </w:rPr>
        <w:t>обучающим</w:t>
      </w:r>
      <w:proofErr w:type="gramEnd"/>
      <w:r w:rsidRPr="002B78CE">
        <w:rPr>
          <w:rFonts w:ascii="Arial" w:eastAsia="Times New Roman" w:hAnsi="Arial" w:cs="Arial"/>
          <w:color w:val="2D2D2D"/>
          <w:spacing w:val="2"/>
          <w:sz w:val="21"/>
          <w:szCs w:val="21"/>
          <w:lang w:eastAsia="ru-RU"/>
        </w:rPr>
        <w:t xml:space="preserve"> и при наличии первоначальных навыков управления у обучаемого. </w:t>
      </w:r>
      <w:proofErr w:type="gramStart"/>
      <w:r w:rsidRPr="002B78CE">
        <w:rPr>
          <w:rFonts w:ascii="Arial" w:eastAsia="Times New Roman" w:hAnsi="Arial" w:cs="Arial"/>
          <w:color w:val="2D2D2D"/>
          <w:spacing w:val="2"/>
          <w:sz w:val="21"/>
          <w:szCs w:val="21"/>
          <w:lang w:eastAsia="ru-RU"/>
        </w:rPr>
        <w:t>Обучаемый</w:t>
      </w:r>
      <w:proofErr w:type="gramEnd"/>
      <w:r w:rsidRPr="002B78CE">
        <w:rPr>
          <w:rFonts w:ascii="Arial" w:eastAsia="Times New Roman" w:hAnsi="Arial" w:cs="Arial"/>
          <w:color w:val="2D2D2D"/>
          <w:spacing w:val="2"/>
          <w:sz w:val="21"/>
          <w:szCs w:val="21"/>
          <w:lang w:eastAsia="ru-RU"/>
        </w:rPr>
        <w:t xml:space="preserve"> обязан знать и выполнять требования Правил.</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21.3. Обучающий должен иметь при себе документ на право обучения вождению транспортного средства данной категории или подкатегории, а также удостоверение на право управления транспортным средством соответствующей категории или подкатегории.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апреля 2001 года </w:t>
      </w:r>
      <w:hyperlink r:id="rId22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в редакции, введенной в действие с 5 ноября 2014 года </w:t>
      </w:r>
      <w:hyperlink r:id="rId22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21.4. </w:t>
      </w:r>
      <w:proofErr w:type="gramStart"/>
      <w:r w:rsidRPr="002B78CE">
        <w:rPr>
          <w:rFonts w:ascii="Arial" w:eastAsia="Times New Roman" w:hAnsi="Arial" w:cs="Arial"/>
          <w:color w:val="2D2D2D"/>
          <w:spacing w:val="2"/>
          <w:sz w:val="21"/>
          <w:szCs w:val="21"/>
          <w:lang w:eastAsia="ru-RU"/>
        </w:rPr>
        <w:t>Обучаемому</w:t>
      </w:r>
      <w:proofErr w:type="gramEnd"/>
      <w:r w:rsidRPr="002B78CE">
        <w:rPr>
          <w:rFonts w:ascii="Arial" w:eastAsia="Times New Roman" w:hAnsi="Arial" w:cs="Arial"/>
          <w:color w:val="2D2D2D"/>
          <w:spacing w:val="2"/>
          <w:sz w:val="21"/>
          <w:szCs w:val="21"/>
          <w:lang w:eastAsia="ru-RU"/>
        </w:rPr>
        <w:t xml:space="preserve"> на автомобиле или мотоцикле должно быть не менее 16 лет.</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5 ноября 2014 года </w:t>
      </w:r>
      <w:hyperlink r:id="rId22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21.5. </w:t>
      </w:r>
      <w:proofErr w:type="gramStart"/>
      <w:r w:rsidRPr="002B78CE">
        <w:rPr>
          <w:rFonts w:ascii="Arial" w:eastAsia="Times New Roman" w:hAnsi="Arial" w:cs="Arial"/>
          <w:color w:val="2D2D2D"/>
          <w:spacing w:val="2"/>
          <w:sz w:val="21"/>
          <w:szCs w:val="21"/>
          <w:lang w:eastAsia="ru-RU"/>
        </w:rPr>
        <w:t>Механическое транспортное средство, на котором проводится обучение, должно быть оборудовано в соответствии с пунктом 5 Основных положений и иметь опознавательные знаки "Учебное транспортное средство" (абзац в редакции, введенной в действие с 1 апреля 2001 года </w:t>
      </w:r>
      <w:hyperlink r:id="rId22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21.6. Запрещается учебная езда на дорогах, перечень которых объявляется в установленном порядке.</w:t>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lastRenderedPageBreak/>
        <w:t>22. Перевозка людей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"С" или подкатегории "С</w:t>
      </w:r>
      <w:proofErr w:type="gramStart"/>
      <w:r w:rsidRPr="002B78CE">
        <w:rPr>
          <w:rFonts w:ascii="Arial" w:eastAsia="Times New Roman" w:hAnsi="Arial" w:cs="Arial"/>
          <w:color w:val="2D2D2D"/>
          <w:spacing w:val="2"/>
          <w:sz w:val="21"/>
          <w:szCs w:val="21"/>
          <w:lang w:eastAsia="ru-RU"/>
        </w:rPr>
        <w:t>1</w:t>
      </w:r>
      <w:proofErr w:type="gramEnd"/>
      <w:r w:rsidRPr="002B78CE">
        <w:rPr>
          <w:rFonts w:ascii="Arial" w:eastAsia="Times New Roman" w:hAnsi="Arial" w:cs="Arial"/>
          <w:color w:val="2D2D2D"/>
          <w:spacing w:val="2"/>
          <w:sz w:val="21"/>
          <w:szCs w:val="21"/>
          <w:lang w:eastAsia="ru-RU"/>
        </w:rPr>
        <w:t>" в течение 3 и более лет.</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5 ноября 2014 года </w:t>
      </w:r>
      <w:hyperlink r:id="rId22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"D" или</w:t>
      </w:r>
      <w:proofErr w:type="gramEnd"/>
      <w:r w:rsidRPr="002B78CE">
        <w:rPr>
          <w:rFonts w:ascii="Arial" w:eastAsia="Times New Roman" w:hAnsi="Arial" w:cs="Arial"/>
          <w:color w:val="2D2D2D"/>
          <w:spacing w:val="2"/>
          <w:sz w:val="21"/>
          <w:szCs w:val="21"/>
          <w:lang w:eastAsia="ru-RU"/>
        </w:rPr>
        <w:t xml:space="preserve"> подкатегории "D1", в случае перевозки более 16 человек, включая пассажиров в кабине, - категории "D".</w:t>
      </w:r>
      <w:r w:rsidRPr="002B78CE">
        <w:rPr>
          <w:rFonts w:ascii="Arial" w:eastAsia="Times New Roman" w:hAnsi="Arial" w:cs="Arial"/>
          <w:color w:val="2D2D2D"/>
          <w:spacing w:val="2"/>
          <w:sz w:val="21"/>
          <w:szCs w:val="21"/>
          <w:lang w:eastAsia="ru-RU"/>
        </w:rPr>
        <w:br/>
        <w:t>(Абзац дополнительно включен с 5 ноября 2014 года </w:t>
      </w:r>
      <w:hyperlink r:id="rId22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Допуск военных водителей к перевозке людей на грузовых автомобилях осуществляется в установленном порядке.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22.2. </w:t>
      </w:r>
      <w:proofErr w:type="gramStart"/>
      <w:r w:rsidRPr="002B78CE">
        <w:rPr>
          <w:rFonts w:ascii="Arial" w:eastAsia="Times New Roman" w:hAnsi="Arial" w:cs="Arial"/>
          <w:color w:val="2D2D2D"/>
          <w:spacing w:val="2"/>
          <w:sz w:val="21"/>
          <w:szCs w:val="21"/>
          <w:lang w:eastAsia="ru-RU"/>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 (пункт в редакции, введенной в действие с 1 июля 2008 года </w:t>
      </w:r>
      <w:hyperlink r:id="rId2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22.2_1.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"А" или подкатегории "А</w:t>
      </w:r>
      <w:proofErr w:type="gramStart"/>
      <w:r w:rsidRPr="002B78CE">
        <w:rPr>
          <w:rFonts w:ascii="Arial" w:eastAsia="Times New Roman" w:hAnsi="Arial" w:cs="Arial"/>
          <w:color w:val="2D2D2D"/>
          <w:spacing w:val="2"/>
          <w:sz w:val="21"/>
          <w:szCs w:val="21"/>
          <w:lang w:eastAsia="ru-RU"/>
        </w:rPr>
        <w:t>1</w:t>
      </w:r>
      <w:proofErr w:type="gramEnd"/>
      <w:r w:rsidRPr="002B78CE">
        <w:rPr>
          <w:rFonts w:ascii="Arial" w:eastAsia="Times New Roman" w:hAnsi="Arial" w:cs="Arial"/>
          <w:color w:val="2D2D2D"/>
          <w:spacing w:val="2"/>
          <w:sz w:val="21"/>
          <w:szCs w:val="21"/>
          <w:lang w:eastAsia="ru-RU"/>
        </w:rPr>
        <w:t>"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r w:rsidRPr="002B78CE">
        <w:rPr>
          <w:rFonts w:ascii="Arial" w:eastAsia="Times New Roman" w:hAnsi="Arial" w:cs="Arial"/>
          <w:color w:val="2D2D2D"/>
          <w:spacing w:val="2"/>
          <w:sz w:val="21"/>
          <w:szCs w:val="21"/>
          <w:lang w:eastAsia="ru-RU"/>
        </w:rPr>
        <w:br/>
        <w:t>(Пункт дополнительно включен с 4 апреля 2017 года </w:t>
      </w:r>
      <w:hyperlink r:id="rId23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22.3. </w:t>
      </w:r>
      <w:proofErr w:type="gramStart"/>
      <w:r w:rsidRPr="002B78CE">
        <w:rPr>
          <w:rFonts w:ascii="Arial" w:eastAsia="Times New Roman" w:hAnsi="Arial" w:cs="Arial"/>
          <w:color w:val="2D2D2D"/>
          <w:spacing w:val="2"/>
          <w:sz w:val="21"/>
          <w:szCs w:val="21"/>
          <w:lang w:eastAsia="ru-RU"/>
        </w:rPr>
        <w:t>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 (пункт дополнен с 1 апреля 2001 года </w:t>
      </w:r>
      <w:hyperlink r:id="rId23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22.4. Перед поездкой водитель грузового автомобиля должен проинструктировать пассажиров о порядке посадки, высадки и размещения в кузове.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Начинать </w:t>
      </w:r>
      <w:proofErr w:type="gramStart"/>
      <w:r w:rsidRPr="002B78CE">
        <w:rPr>
          <w:rFonts w:ascii="Arial" w:eastAsia="Times New Roman" w:hAnsi="Arial" w:cs="Arial"/>
          <w:color w:val="2D2D2D"/>
          <w:spacing w:val="2"/>
          <w:sz w:val="21"/>
          <w:szCs w:val="21"/>
          <w:lang w:eastAsia="ru-RU"/>
        </w:rPr>
        <w:t>движение можно только убедившись</w:t>
      </w:r>
      <w:proofErr w:type="gramEnd"/>
      <w:r w:rsidRPr="002B78CE">
        <w:rPr>
          <w:rFonts w:ascii="Arial" w:eastAsia="Times New Roman" w:hAnsi="Arial" w:cs="Arial"/>
          <w:color w:val="2D2D2D"/>
          <w:spacing w:val="2"/>
          <w:sz w:val="21"/>
          <w:szCs w:val="21"/>
          <w:lang w:eastAsia="ru-RU"/>
        </w:rPr>
        <w:t>, что условия безопасной перевозки пассажиров обеспечены.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июля 2008 года </w:t>
      </w:r>
      <w:hyperlink r:id="rId23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 в редакции, введенной в действие с 1 января 2014 года </w:t>
      </w:r>
      <w:hyperlink r:id="rId23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17 декабря 2013 года N 1176</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22.8. </w:t>
      </w:r>
      <w:proofErr w:type="gramStart"/>
      <w:r w:rsidRPr="002B78CE">
        <w:rPr>
          <w:rFonts w:ascii="Arial" w:eastAsia="Times New Roman" w:hAnsi="Arial" w:cs="Arial"/>
          <w:color w:val="2D2D2D"/>
          <w:spacing w:val="2"/>
          <w:sz w:val="21"/>
          <w:szCs w:val="21"/>
          <w:lang w:eastAsia="ru-RU"/>
        </w:rPr>
        <w:t>Запрещается перевозить людей: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сверх количества, предусмотренного технической характеристикой транспортного средства (абзац в редакции, введенной в действие с 1 января 2006 года </w:t>
      </w:r>
      <w:hyperlink r:id="rId23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Абзац исключен с 1 января 2006 года </w:t>
      </w:r>
      <w:hyperlink r:id="rId23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22.9.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Наименование детской удерживающей системы ISOFIX приведено в соответствии с </w:t>
      </w:r>
      <w:hyperlink r:id="rId236" w:history="1">
        <w:r w:rsidRPr="002B78CE">
          <w:rPr>
            <w:rFonts w:ascii="Arial" w:eastAsia="Times New Roman" w:hAnsi="Arial" w:cs="Arial"/>
            <w:color w:val="00466E"/>
            <w:spacing w:val="2"/>
            <w:sz w:val="21"/>
            <w:szCs w:val="21"/>
            <w:u w:val="single"/>
            <w:lang w:eastAsia="ru-RU"/>
          </w:rPr>
          <w:t xml:space="preserve">Техническим регламентом Таможенного союза </w:t>
        </w:r>
        <w:proofErr w:type="gramStart"/>
        <w:r w:rsidRPr="002B78CE">
          <w:rPr>
            <w:rFonts w:ascii="Arial" w:eastAsia="Times New Roman" w:hAnsi="Arial" w:cs="Arial"/>
            <w:color w:val="00466E"/>
            <w:spacing w:val="2"/>
            <w:sz w:val="21"/>
            <w:szCs w:val="21"/>
            <w:u w:val="single"/>
            <w:lang w:eastAsia="ru-RU"/>
          </w:rPr>
          <w:t>ТР</w:t>
        </w:r>
        <w:proofErr w:type="gramEnd"/>
        <w:r w:rsidRPr="002B78CE">
          <w:rPr>
            <w:rFonts w:ascii="Arial" w:eastAsia="Times New Roman" w:hAnsi="Arial" w:cs="Arial"/>
            <w:color w:val="00466E"/>
            <w:spacing w:val="2"/>
            <w:sz w:val="21"/>
            <w:szCs w:val="21"/>
            <w:u w:val="single"/>
            <w:lang w:eastAsia="ru-RU"/>
          </w:rPr>
          <w:t xml:space="preserve"> PC 018/2011 "О безопасности колесных транспортных средств</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w:t>
      </w:r>
      <w:proofErr w:type="gramEnd"/>
      <w:r w:rsidRPr="002B78CE">
        <w:rPr>
          <w:rFonts w:ascii="Arial" w:eastAsia="Times New Roman" w:hAnsi="Arial" w:cs="Arial"/>
          <w:color w:val="2D2D2D"/>
          <w:spacing w:val="2"/>
          <w:sz w:val="21"/>
          <w:szCs w:val="21"/>
          <w:lang w:eastAsia="ru-RU"/>
        </w:rPr>
        <w:t xml:space="preserve"> (устройств), соответствующих весу и росту ребенка.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Запрещается перевозить детей в возрасте младше 12 лет на заднем сиденье мотоцикла.</w:t>
      </w:r>
      <w:r w:rsidRPr="002B78CE">
        <w:rPr>
          <w:rFonts w:ascii="Arial" w:eastAsia="Times New Roman" w:hAnsi="Arial" w:cs="Arial"/>
          <w:color w:val="2D2D2D"/>
          <w:spacing w:val="2"/>
          <w:sz w:val="21"/>
          <w:szCs w:val="21"/>
          <w:lang w:eastAsia="ru-RU"/>
        </w:rPr>
        <w:br/>
        <w:t>(Пункт дополнительно включен с 1 января 2006 года </w:t>
      </w:r>
      <w:hyperlink r:id="rId23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редакции, введенной в действие с 12 июля 2017 года </w:t>
      </w:r>
      <w:hyperlink r:id="rId23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____________________________________________________________________</w:t>
      </w:r>
      <w:r w:rsidRPr="002B78CE">
        <w:rPr>
          <w:rFonts w:ascii="Arial" w:eastAsia="Times New Roman" w:hAnsi="Arial" w:cs="Arial"/>
          <w:color w:val="2D2D2D"/>
          <w:spacing w:val="2"/>
          <w:sz w:val="21"/>
          <w:szCs w:val="21"/>
          <w:lang w:eastAsia="ru-RU"/>
        </w:rPr>
        <w:br/>
        <w:t>Пункт 22.9 в части перевозки детей до 12-летнего возраста в транспортных средствах, оборудованных ремнями безопасности,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w:t>
      </w:r>
      <w:proofErr w:type="gramEnd"/>
      <w:r w:rsidRPr="002B78CE">
        <w:rPr>
          <w:rFonts w:ascii="Arial" w:eastAsia="Times New Roman" w:hAnsi="Arial" w:cs="Arial"/>
          <w:color w:val="2D2D2D"/>
          <w:spacing w:val="2"/>
          <w:sz w:val="21"/>
          <w:szCs w:val="21"/>
          <w:lang w:eastAsia="ru-RU"/>
        </w:rPr>
        <w:t xml:space="preserve"> средства, за исключением перевозки детей указанного возраста на переднем сиденье легкового автомобиля, не применялся до 1 января 2007 года - </w:t>
      </w:r>
      <w:hyperlink r:id="rId239"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28 февраля 2006 года N 109</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 Примечание изготовителя базы данных.</w:t>
      </w:r>
      <w:r w:rsidRPr="002B78CE">
        <w:rPr>
          <w:rFonts w:ascii="Arial" w:eastAsia="Times New Roman" w:hAnsi="Arial" w:cs="Arial"/>
          <w:color w:val="2D2D2D"/>
          <w:spacing w:val="2"/>
          <w:sz w:val="21"/>
          <w:szCs w:val="21"/>
          <w:lang w:eastAsia="ru-RU"/>
        </w:rPr>
        <w:br/>
        <w:t>____________________________________________________________________</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23. Перевозка грузов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23.3. Перевозка груза допускается при условии, что он:</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 ограничивает водителю обзор;</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 затрудняет управление и не нарушает устойчивость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не закрывает внешние световые приборы и </w:t>
      </w:r>
      <w:proofErr w:type="spellStart"/>
      <w:r w:rsidRPr="002B78CE">
        <w:rPr>
          <w:rFonts w:ascii="Arial" w:eastAsia="Times New Roman" w:hAnsi="Arial" w:cs="Arial"/>
          <w:color w:val="2D2D2D"/>
          <w:spacing w:val="2"/>
          <w:sz w:val="21"/>
          <w:szCs w:val="21"/>
          <w:lang w:eastAsia="ru-RU"/>
        </w:rPr>
        <w:t>световозвращатели</w:t>
      </w:r>
      <w:proofErr w:type="spellEnd"/>
      <w:r w:rsidRPr="002B78CE">
        <w:rPr>
          <w:rFonts w:ascii="Arial" w:eastAsia="Times New Roman" w:hAnsi="Arial" w:cs="Arial"/>
          <w:color w:val="2D2D2D"/>
          <w:spacing w:val="2"/>
          <w:sz w:val="21"/>
          <w:szCs w:val="21"/>
          <w:lang w:eastAsia="ru-RU"/>
        </w:rPr>
        <w:t>, регистрационные и опознавательные знаки, а также не препятствует восприятию сигналов, подаваемых рукой;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не создает шум, не пылит, не загрязняет дорогу и окружающую среду.</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прекратить дальнейшее движение.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23.4. </w:t>
      </w:r>
      <w:proofErr w:type="gramStart"/>
      <w:r w:rsidRPr="002B78CE">
        <w:rPr>
          <w:rFonts w:ascii="Arial" w:eastAsia="Times New Roman" w:hAnsi="Arial" w:cs="Arial"/>
          <w:color w:val="2D2D2D"/>
          <w:spacing w:val="2"/>
          <w:sz w:val="21"/>
          <w:szCs w:val="21"/>
          <w:lang w:eastAsia="ru-RU"/>
        </w:rPr>
        <w:t xml:space="preserve">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опознавательными знаками "Крупногабаритный груз", а в темное время суток и в условиях недостаточной видимости, кроме того, спереди - фонарем или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 xml:space="preserve"> белого цвета, сзади - фонарем или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 xml:space="preserve"> красного цвета.</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23.5. </w:t>
      </w:r>
      <w:proofErr w:type="gramStart"/>
      <w:r w:rsidRPr="002B78CE">
        <w:rPr>
          <w:rFonts w:ascii="Arial" w:eastAsia="Times New Roman" w:hAnsi="Arial" w:cs="Arial"/>
          <w:color w:val="2D2D2D"/>
          <w:spacing w:val="2"/>
          <w:sz w:val="21"/>
          <w:szCs w:val="21"/>
          <w:lang w:eastAsia="ru-RU"/>
        </w:rPr>
        <w:t xml:space="preserve">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 </w:t>
      </w:r>
      <w:r w:rsidRPr="002B78CE">
        <w:rPr>
          <w:rFonts w:ascii="Arial" w:eastAsia="Times New Roman" w:hAnsi="Arial" w:cs="Arial"/>
          <w:color w:val="2D2D2D"/>
          <w:spacing w:val="2"/>
          <w:sz w:val="21"/>
          <w:szCs w:val="21"/>
          <w:lang w:eastAsia="ru-RU"/>
        </w:rPr>
        <w:lastRenderedPageBreak/>
        <w:t>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габарита транспортного средства более чем на 2</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м</w:t>
      </w:r>
      <w:proofErr w:type="gramEnd"/>
      <w:r w:rsidRPr="002B78CE">
        <w:rPr>
          <w:rFonts w:ascii="Arial" w:eastAsia="Times New Roman" w:hAnsi="Arial" w:cs="Arial"/>
          <w:color w:val="2D2D2D"/>
          <w:spacing w:val="2"/>
          <w:sz w:val="21"/>
          <w:szCs w:val="21"/>
          <w:lang w:eastAsia="ru-RU"/>
        </w:rPr>
        <w:t>, а также движение автопоездов с двумя и более прицепами осуществляются в соответствии со специальными правилами.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апреля 2001 года </w:t>
      </w:r>
      <w:hyperlink r:id="rId24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24. Дополнительные требования к движению велосипедистов и водителей мопедов</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8 апреля 2014 года </w:t>
      </w:r>
      <w:hyperlink r:id="rId24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24.1. Движение велосипедистов в возрасте старше 14 лет должно осуществляться по велосипедной, </w:t>
      </w:r>
      <w:proofErr w:type="spellStart"/>
      <w:r w:rsidRPr="002B78CE">
        <w:rPr>
          <w:rFonts w:ascii="Arial" w:eastAsia="Times New Roman" w:hAnsi="Arial" w:cs="Arial"/>
          <w:color w:val="2D2D2D"/>
          <w:spacing w:val="2"/>
          <w:sz w:val="21"/>
          <w:szCs w:val="21"/>
          <w:lang w:eastAsia="ru-RU"/>
        </w:rPr>
        <w:t>велопешеходной</w:t>
      </w:r>
      <w:proofErr w:type="spellEnd"/>
      <w:r w:rsidRPr="002B78CE">
        <w:rPr>
          <w:rFonts w:ascii="Arial" w:eastAsia="Times New Roman" w:hAnsi="Arial" w:cs="Arial"/>
          <w:color w:val="2D2D2D"/>
          <w:spacing w:val="2"/>
          <w:sz w:val="21"/>
          <w:szCs w:val="21"/>
          <w:lang w:eastAsia="ru-RU"/>
        </w:rPr>
        <w:t xml:space="preserve"> дорожкам или полосе для велосипедистов.</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24.2. Допускается движение велосипедистов в возрасте старше 14 лет:</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 правому краю проезжей части - в следующих случаях: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отсутствуют велосипедная и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дорожки, полоса для велосипедистов либо отсутствует возможность двигаться по ним;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габаритная ширина велосипеда, прицепа к нему либо перевозимого груза превышает 1 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велосипедистов осуществляется в колоннах;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по обочине - в случае, если отсутствуют велосипедная и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дорожки, полоса для велосипедистов либо отсутствует возможность двигаться по ним или по правому краю проезжей части;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 тротуару или пешеходной дорожке - в следующих случаях: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отсутствуют велосипедная и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дорожки, полоса для велосипедистов либо отсутствует возможность двигаться по ним, а также по правому краю проезжей части или обочине;</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велосипедист сопровождает велосипедиста в возрасте до 14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25 июля 2017 года </w:t>
      </w:r>
      <w:hyperlink r:id="rId242" w:history="1">
        <w:r w:rsidRPr="002B78CE">
          <w:rPr>
            <w:rFonts w:ascii="Arial" w:eastAsia="Times New Roman" w:hAnsi="Arial" w:cs="Arial"/>
            <w:color w:val="00466E"/>
            <w:spacing w:val="2"/>
            <w:sz w:val="21"/>
            <w:szCs w:val="21"/>
            <w:u w:val="single"/>
            <w:lang w:eastAsia="ru-RU"/>
          </w:rPr>
          <w:t xml:space="preserve">постановлением </w:t>
        </w:r>
        <w:r w:rsidRPr="002B78CE">
          <w:rPr>
            <w:rFonts w:ascii="Arial" w:eastAsia="Times New Roman" w:hAnsi="Arial" w:cs="Arial"/>
            <w:color w:val="00466E"/>
            <w:spacing w:val="2"/>
            <w:sz w:val="21"/>
            <w:szCs w:val="21"/>
            <w:u w:val="single"/>
            <w:lang w:eastAsia="ru-RU"/>
          </w:rPr>
          <w:lastRenderedPageBreak/>
          <w:t>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24.3. Движение велосипедистов в возрасте от 7 до 14 лет должно осуществляться только по тротуарам, пешеходным, велосипедным и </w:t>
      </w:r>
      <w:proofErr w:type="spellStart"/>
      <w:r w:rsidRPr="002B78CE">
        <w:rPr>
          <w:rFonts w:ascii="Arial" w:eastAsia="Times New Roman" w:hAnsi="Arial" w:cs="Arial"/>
          <w:color w:val="2D2D2D"/>
          <w:spacing w:val="2"/>
          <w:sz w:val="21"/>
          <w:szCs w:val="21"/>
          <w:lang w:eastAsia="ru-RU"/>
        </w:rPr>
        <w:t>велопешеходным</w:t>
      </w:r>
      <w:proofErr w:type="spellEnd"/>
      <w:r w:rsidRPr="002B78CE">
        <w:rPr>
          <w:rFonts w:ascii="Arial" w:eastAsia="Times New Roman" w:hAnsi="Arial" w:cs="Arial"/>
          <w:color w:val="2D2D2D"/>
          <w:spacing w:val="2"/>
          <w:sz w:val="21"/>
          <w:szCs w:val="21"/>
          <w:lang w:eastAsia="ru-RU"/>
        </w:rPr>
        <w:t xml:space="preserve"> дорожкам, а также в пределах пешеходных зон.</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24.4. Движение велосипедистов в возрасте младше 7 лет должно осуществляться только по тротуарам, пешеходным и </w:t>
      </w:r>
      <w:proofErr w:type="spellStart"/>
      <w:r w:rsidRPr="002B78CE">
        <w:rPr>
          <w:rFonts w:ascii="Arial" w:eastAsia="Times New Roman" w:hAnsi="Arial" w:cs="Arial"/>
          <w:color w:val="2D2D2D"/>
          <w:spacing w:val="2"/>
          <w:sz w:val="21"/>
          <w:szCs w:val="21"/>
          <w:lang w:eastAsia="ru-RU"/>
        </w:rPr>
        <w:t>велопешеходным</w:t>
      </w:r>
      <w:proofErr w:type="spellEnd"/>
      <w:r w:rsidRPr="002B78CE">
        <w:rPr>
          <w:rFonts w:ascii="Arial" w:eastAsia="Times New Roman" w:hAnsi="Arial" w:cs="Arial"/>
          <w:color w:val="2D2D2D"/>
          <w:spacing w:val="2"/>
          <w:sz w:val="21"/>
          <w:szCs w:val="21"/>
          <w:lang w:eastAsia="ru-RU"/>
        </w:rPr>
        <w:t xml:space="preserve"> дорожкам (на стороне для движения пешеходов), а также в пределах пешеходных зон.</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24.5. 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Допускается движение колонны велосипедистов в два ряда в случае, если габаритная ширина велосипедов не превышает 0,75 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расстояние между группами должно составлять 80-100 м.</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24.6. 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24.7. Водители мопедов должны двигаться по правому краю проезжей части в один ряд либо по полосе для велосипедистов.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Допускается движение водителей мопедов по обочине, если это не создает помех пешеходам.</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24.8. </w:t>
      </w:r>
      <w:proofErr w:type="gramStart"/>
      <w:r w:rsidRPr="002B78CE">
        <w:rPr>
          <w:rFonts w:ascii="Arial" w:eastAsia="Times New Roman" w:hAnsi="Arial" w:cs="Arial"/>
          <w:color w:val="2D2D2D"/>
          <w:spacing w:val="2"/>
          <w:sz w:val="21"/>
          <w:szCs w:val="21"/>
          <w:lang w:eastAsia="ru-RU"/>
        </w:rPr>
        <w:t>Велосипедистам и водителям мопедов запрещается: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управлять велосипедом, мопедом, не держась за руль хотя бы одной рукой;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перевозить груз, который выступает более чем на 0,5 м по длине или ширине за габариты, или груз, мешающий управлению;</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перевозить пассажиров, если это не предусмотрено конструкцией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перевозить детей до 7 лет при отсутствии специально оборудованных для них мест;</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двигаться по дороге без застегнутого мотошлема (для водителей мопедов);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пересекать дорогу по пешеходным переходам.</w:t>
      </w:r>
      <w:r w:rsidRPr="002B78CE">
        <w:rPr>
          <w:rFonts w:ascii="Arial" w:eastAsia="Times New Roman" w:hAnsi="Arial" w:cs="Arial"/>
          <w:color w:val="2D2D2D"/>
          <w:spacing w:val="2"/>
          <w:sz w:val="21"/>
          <w:szCs w:val="21"/>
          <w:lang w:eastAsia="ru-RU"/>
        </w:rPr>
        <w:br/>
        <w:t>(Абзац дополнительно включен с 29 ноября 2014 года </w:t>
      </w:r>
      <w:hyperlink r:id="rId24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ноября 2014 года N 1197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24.9. Запрещается буксировка велосипедов и мопедов, а также буксировка велосипедами и мопедами, кроме буксировки прицепа, предназначенного для эксплуатации с велосипедом или мопедом.</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2B78CE">
        <w:rPr>
          <w:rFonts w:ascii="Arial" w:eastAsia="Times New Roman" w:hAnsi="Arial" w:cs="Arial"/>
          <w:color w:val="2D2D2D"/>
          <w:spacing w:val="2"/>
          <w:sz w:val="21"/>
          <w:szCs w:val="21"/>
          <w:lang w:eastAsia="ru-RU"/>
        </w:rPr>
        <w:t>световозвращающими</w:t>
      </w:r>
      <w:proofErr w:type="spellEnd"/>
      <w:r w:rsidRPr="002B78CE">
        <w:rPr>
          <w:rFonts w:ascii="Arial" w:eastAsia="Times New Roman" w:hAnsi="Arial" w:cs="Arial"/>
          <w:color w:val="2D2D2D"/>
          <w:spacing w:val="2"/>
          <w:sz w:val="21"/>
          <w:szCs w:val="21"/>
          <w:lang w:eastAsia="ru-RU"/>
        </w:rPr>
        <w:t xml:space="preserve"> элементами и обеспечивать видимость этих предметов водителями других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25. Дополнительные требования к движению гужевых повозок, а также к прогону животных</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(Раздел дополнительно включен с 8 апреля 2014 года </w:t>
      </w:r>
      <w:hyperlink r:id="rId24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25.1. Управлять гужевой повозкой (санями), быть погонщиком вьючных, верховых животных или стада при движении по дорогам разрешается лицам не моложе 14 лет.</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25.2. Гужевые повозки (сани), верховые и вьючные животные должны двигаться только в один ряд возможно правее. Допускается движение по обочине, если это не создает помех пешеходам.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Колонны гужевых повозок (саней), верховых и вьючных животных при движении по проезжей части должны быть разделены на группы по 10 верховых и вьючных животных и по 5 повозок (саней). Для облегчения обгона расстояние между группами должно составлять 80 - 100 м.</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25.3. Водитель гужевой повозки (саней) при выезде на дорогу с прилегающей территории или </w:t>
      </w:r>
      <w:proofErr w:type="gramStart"/>
      <w:r w:rsidRPr="002B78CE">
        <w:rPr>
          <w:rFonts w:ascii="Arial" w:eastAsia="Times New Roman" w:hAnsi="Arial" w:cs="Arial"/>
          <w:color w:val="2D2D2D"/>
          <w:spacing w:val="2"/>
          <w:sz w:val="21"/>
          <w:szCs w:val="21"/>
          <w:lang w:eastAsia="ru-RU"/>
        </w:rPr>
        <w:t>со</w:t>
      </w:r>
      <w:proofErr w:type="gramEnd"/>
      <w:r w:rsidRPr="002B78CE">
        <w:rPr>
          <w:rFonts w:ascii="Arial" w:eastAsia="Times New Roman" w:hAnsi="Arial" w:cs="Arial"/>
          <w:color w:val="2D2D2D"/>
          <w:spacing w:val="2"/>
          <w:sz w:val="21"/>
          <w:szCs w:val="21"/>
          <w:lang w:eastAsia="ru-RU"/>
        </w:rPr>
        <w:t xml:space="preserve"> второстепенной дороги в местах с ограниченной обзорностью должен вести животное под уздцы.</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25.4. Животных по дороге следует перегонять, как правило, в светлое время суток. Погонщики должны направлять животных как можно ближе к правому краю дороги.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25.5.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25.6. Водителям гужевых повозок (саней), погонщикам вьючных, верховых животных и скота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оставлять на дороге животных без надзора;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вести животных по дороге с </w:t>
      </w:r>
      <w:proofErr w:type="spellStart"/>
      <w:r w:rsidRPr="002B78CE">
        <w:rPr>
          <w:rFonts w:ascii="Arial" w:eastAsia="Times New Roman" w:hAnsi="Arial" w:cs="Arial"/>
          <w:color w:val="2D2D2D"/>
          <w:spacing w:val="2"/>
          <w:sz w:val="21"/>
          <w:szCs w:val="21"/>
          <w:lang w:eastAsia="ru-RU"/>
        </w:rPr>
        <w:t>асфальт</w:t>
      </w:r>
      <w:proofErr w:type="gramStart"/>
      <w:r w:rsidRPr="002B78CE">
        <w:rPr>
          <w:rFonts w:ascii="Arial" w:eastAsia="Times New Roman" w:hAnsi="Arial" w:cs="Arial"/>
          <w:color w:val="2D2D2D"/>
          <w:spacing w:val="2"/>
          <w:sz w:val="21"/>
          <w:szCs w:val="21"/>
          <w:lang w:eastAsia="ru-RU"/>
        </w:rPr>
        <w:t>о</w:t>
      </w:r>
      <w:proofErr w:type="spellEnd"/>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и цементобетонным покрытием при наличии иных путей.</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 xml:space="preserve">Приложение 1. Дорожные знаки (по ГОСТу </w:t>
      </w:r>
      <w:proofErr w:type="gramStart"/>
      <w:r w:rsidRPr="002B78CE">
        <w:rPr>
          <w:rFonts w:ascii="Arial" w:eastAsia="Times New Roman" w:hAnsi="Arial" w:cs="Arial"/>
          <w:color w:val="3C3C3C"/>
          <w:spacing w:val="2"/>
          <w:sz w:val="41"/>
          <w:szCs w:val="41"/>
          <w:lang w:eastAsia="ru-RU"/>
        </w:rPr>
        <w:t>Р</w:t>
      </w:r>
      <w:proofErr w:type="gramEnd"/>
      <w:r w:rsidRPr="002B78CE">
        <w:rPr>
          <w:rFonts w:ascii="Arial" w:eastAsia="Times New Roman" w:hAnsi="Arial" w:cs="Arial"/>
          <w:color w:val="3C3C3C"/>
          <w:spacing w:val="2"/>
          <w:sz w:val="41"/>
          <w:szCs w:val="41"/>
          <w:lang w:eastAsia="ru-RU"/>
        </w:rPr>
        <w:t xml:space="preserve"> 52289-2004 и ГОСТу Р 52290-2004)</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Приложение 1</w:t>
      </w:r>
      <w:r w:rsidRPr="002B78CE">
        <w:rPr>
          <w:rFonts w:ascii="Arial" w:eastAsia="Times New Roman" w:hAnsi="Arial" w:cs="Arial"/>
          <w:color w:val="2D2D2D"/>
          <w:spacing w:val="2"/>
          <w:sz w:val="21"/>
          <w:szCs w:val="21"/>
          <w:lang w:eastAsia="ru-RU"/>
        </w:rPr>
        <w:br/>
        <w:t>к Правилам дорожного движения</w:t>
      </w:r>
      <w:r w:rsidRPr="002B78CE">
        <w:rPr>
          <w:rFonts w:ascii="Arial" w:eastAsia="Times New Roman" w:hAnsi="Arial" w:cs="Arial"/>
          <w:color w:val="2D2D2D"/>
          <w:spacing w:val="2"/>
          <w:sz w:val="21"/>
          <w:szCs w:val="21"/>
          <w:lang w:eastAsia="ru-RU"/>
        </w:rPr>
        <w:br/>
        <w:t>Российской Федерации</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 изменениями на 12 июля 2017 года)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________________</w:t>
      </w:r>
      <w:r w:rsidRPr="002B78CE">
        <w:rPr>
          <w:rFonts w:ascii="Arial" w:eastAsia="Times New Roman" w:hAnsi="Arial" w:cs="Arial"/>
          <w:color w:val="2D2D2D"/>
          <w:spacing w:val="2"/>
          <w:sz w:val="21"/>
          <w:szCs w:val="21"/>
          <w:lang w:eastAsia="ru-RU"/>
        </w:rPr>
        <w:br/>
        <w:t>* Наименование в редакции, введенной в действие с 1 января 2006 года </w:t>
      </w:r>
      <w:hyperlink r:id="rId24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 Предупреждающие знаки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 "Железнодорожный переезд со шлагбаумом".</w:t>
      </w:r>
      <w:r w:rsidRPr="002B78CE">
        <w:rPr>
          <w:rFonts w:ascii="Arial" w:eastAsia="Times New Roman" w:hAnsi="Arial" w:cs="Arial"/>
          <w:color w:val="2D2D2D"/>
          <w:spacing w:val="2"/>
          <w:sz w:val="21"/>
          <w:szCs w:val="21"/>
          <w:lang w:eastAsia="ru-RU"/>
        </w:rPr>
        <w:br/>
        <w:t>________________</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Нумерация дорожных знаков соответствует </w:t>
      </w:r>
      <w:hyperlink r:id="rId246"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52290-2004</w:t>
        </w:r>
      </w:hyperlink>
      <w:r w:rsidRPr="002B78CE">
        <w:rPr>
          <w:rFonts w:ascii="Arial" w:eastAsia="Times New Roman" w:hAnsi="Arial" w:cs="Arial"/>
          <w:color w:val="2D2D2D"/>
          <w:spacing w:val="2"/>
          <w:sz w:val="21"/>
          <w:szCs w:val="21"/>
          <w:lang w:eastAsia="ru-RU"/>
        </w:rPr>
        <w:t> (сноска в редакции, введенной в действие с 1 января 2006 года </w:t>
      </w:r>
      <w:hyperlink r:id="rId24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191260"/>
                  <wp:effectExtent l="0" t="0" r="0" b="8890"/>
                  <wp:docPr id="347" name="Рисунок 34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правилах дорожного движения (с изменениями на 12 июля 2017 года)"/>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92555" cy="11912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 "Железнодорожный переезд без шлагбаума".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191260"/>
                  <wp:effectExtent l="0" t="0" r="0" b="8890"/>
                  <wp:docPr id="346" name="Рисунок 34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 правилах дорожного движения (с изменениями на 12 июля 2017 года)"/>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92555" cy="11912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1.3.1 "Однопутная железная дорога", 1.3.2 "Многопутная железная дорога". Обозначение необорудованного шлагбаумом переезда через железную дорогу: 1.3.1 - с одним путем, 1.3.2 - с двумя путями и более.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26845" cy="893445"/>
                  <wp:effectExtent l="0" t="0" r="1905" b="1905"/>
                  <wp:docPr id="345" name="Рисунок 34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 правилах дорожного движения (с изменениями на 12 июля 2017 года)"/>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26845" cy="893445"/>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8585" cy="1440815"/>
                  <wp:effectExtent l="0" t="0" r="0" b="6985"/>
                  <wp:docPr id="344" name="Рисунок 34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равилах дорожного движения (с изменениями на 12 июля 2017 года)"/>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78585" cy="1440815"/>
                          </a:xfrm>
                          <a:prstGeom prst="rect">
                            <a:avLst/>
                          </a:prstGeom>
                          <a:noFill/>
                          <a:ln>
                            <a:noFill/>
                          </a:ln>
                        </pic:spPr>
                      </pic:pic>
                    </a:graphicData>
                  </a:graphic>
                </wp:inline>
              </w:drawing>
            </w: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1.3.1</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1.3.2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1.4.1-1.4.6 "Приближение к железнодорожному переезду". Дополнительное предупреждение о приближении к железнодорожному переезду вне населенных пунктов.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1478"/>
        <w:gridCol w:w="1294"/>
        <w:gridCol w:w="1478"/>
        <w:gridCol w:w="1478"/>
        <w:gridCol w:w="1478"/>
        <w:gridCol w:w="1294"/>
      </w:tblGrid>
      <w:tr w:rsidR="002B78CE" w:rsidRPr="002B78CE" w:rsidTr="002B78CE">
        <w:trPr>
          <w:trHeight w:val="12"/>
          <w:jc w:val="center"/>
        </w:trPr>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7540" cy="1191260"/>
                  <wp:effectExtent l="0" t="0" r="0" b="8890"/>
                  <wp:docPr id="343" name="Рисунок 34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правилах дорожного движения (с изменениями на 12 июля 2017 года)"/>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37540" cy="1191260"/>
                          </a:xfrm>
                          <a:prstGeom prst="rect">
                            <a:avLst/>
                          </a:prstGeom>
                          <a:noFill/>
                          <a:ln>
                            <a:noFill/>
                          </a:ln>
                        </pic:spPr>
                      </pic:pic>
                    </a:graphicData>
                  </a:graphic>
                </wp:inline>
              </w:drawing>
            </w:r>
          </w:p>
        </w:tc>
        <w:tc>
          <w:tcPr>
            <w:tcW w:w="129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57860" cy="1184275"/>
                  <wp:effectExtent l="0" t="0" r="8890" b="0"/>
                  <wp:docPr id="342" name="Рисунок 34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 правилах дорожного движения (с изменениями на 12 июля 2017 года)"/>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57860" cy="1184275"/>
                          </a:xfrm>
                          <a:prstGeom prst="rect">
                            <a:avLst/>
                          </a:prstGeom>
                          <a:noFill/>
                          <a:ln>
                            <a:noFill/>
                          </a:ln>
                        </pic:spPr>
                      </pic:pic>
                    </a:graphicData>
                  </a:graphic>
                </wp:inline>
              </w:drawing>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16585" cy="1184275"/>
                  <wp:effectExtent l="0" t="0" r="0" b="0"/>
                  <wp:docPr id="341" name="Рисунок 34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 правилах дорожного движения (с изменениями на 12 июля 2017 года)"/>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16585" cy="1184275"/>
                          </a:xfrm>
                          <a:prstGeom prst="rect">
                            <a:avLst/>
                          </a:prstGeom>
                          <a:noFill/>
                          <a:ln>
                            <a:noFill/>
                          </a:ln>
                        </pic:spPr>
                      </pic:pic>
                    </a:graphicData>
                  </a:graphic>
                </wp:inline>
              </w:drawing>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44525" cy="1184275"/>
                  <wp:effectExtent l="0" t="0" r="3175" b="0"/>
                  <wp:docPr id="340" name="Рисунок 34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 правилах дорожного движения (с изменениями на 12 июля 2017 года)"/>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4525" cy="1184275"/>
                          </a:xfrm>
                          <a:prstGeom prst="rect">
                            <a:avLst/>
                          </a:prstGeom>
                          <a:noFill/>
                          <a:ln>
                            <a:noFill/>
                          </a:ln>
                        </pic:spPr>
                      </pic:pic>
                    </a:graphicData>
                  </a:graphic>
                </wp:inline>
              </w:drawing>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0555" cy="1170940"/>
                  <wp:effectExtent l="0" t="0" r="0" b="0"/>
                  <wp:docPr id="339" name="Рисунок 33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 правилах дорожного движения (с изменениями на 12 июля 2017 года)"/>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30555" cy="1170940"/>
                          </a:xfrm>
                          <a:prstGeom prst="rect">
                            <a:avLst/>
                          </a:prstGeom>
                          <a:noFill/>
                          <a:ln>
                            <a:noFill/>
                          </a:ln>
                        </pic:spPr>
                      </pic:pic>
                    </a:graphicData>
                  </a:graphic>
                </wp:inline>
              </w:drawing>
            </w:r>
          </w:p>
        </w:tc>
        <w:tc>
          <w:tcPr>
            <w:tcW w:w="129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7540" cy="1184275"/>
                  <wp:effectExtent l="0" t="0" r="0" b="0"/>
                  <wp:docPr id="338" name="Рисунок 33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 правилах дорожного движения (с изменениями на 12 июля 2017 года)"/>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37540" cy="1184275"/>
                          </a:xfrm>
                          <a:prstGeom prst="rect">
                            <a:avLst/>
                          </a:prstGeom>
                          <a:noFill/>
                          <a:ln>
                            <a:noFill/>
                          </a:ln>
                        </pic:spPr>
                      </pic:pic>
                    </a:graphicData>
                  </a:graphic>
                </wp:inline>
              </w:drawing>
            </w:r>
          </w:p>
        </w:tc>
      </w:tr>
      <w:tr w:rsidR="002B78CE" w:rsidRPr="002B78CE" w:rsidTr="002B78CE">
        <w:trPr>
          <w:jc w:val="center"/>
        </w:trPr>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1.4.1</w:t>
            </w:r>
          </w:p>
        </w:tc>
        <w:tc>
          <w:tcPr>
            <w:tcW w:w="129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1.4.2</w:t>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1.4.3</w:t>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1.4.4</w:t>
            </w:r>
          </w:p>
        </w:tc>
        <w:tc>
          <w:tcPr>
            <w:tcW w:w="147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1.4.5</w:t>
            </w:r>
          </w:p>
        </w:tc>
        <w:tc>
          <w:tcPr>
            <w:tcW w:w="129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1.4.6</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1.5 "Пересечение с трамвайной линией".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64615" cy="1198245"/>
                  <wp:effectExtent l="0" t="0" r="6985" b="1905"/>
                  <wp:docPr id="337" name="Рисунок 33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 правилах дорожного движения (с изменениями на 12 июля 2017 года)"/>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64615"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1.6 "Пересечение равнозначных дорог".</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364615" cy="1198245"/>
                  <wp:effectExtent l="0" t="0" r="6985" b="1905"/>
                  <wp:docPr id="336" name="Рисунок 33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 правилах дорожного движения (с изменениями на 12 июля 2017 года)"/>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64615"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1.7 "Пересечение с круговым движением".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64615" cy="1198245"/>
                  <wp:effectExtent l="0" t="0" r="6985" b="1905"/>
                  <wp:docPr id="335" name="Рисунок 33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 правилах дорожного движения (с изменениями на 12 июля 2017 года)"/>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64615"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1.8 "Светофорное регулирование". Перекресток, пешеходный переход или участок дороги, движение на котором регулируется светофором.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64615" cy="1198245"/>
                  <wp:effectExtent l="0" t="0" r="6985" b="1905"/>
                  <wp:docPr id="334" name="Рисунок 33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 правилах дорожного движения (с изменениями на 12 июля 2017 года)"/>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364615"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 "Разводной мост". Разводной мост или паромная переправа.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78585" cy="1198245"/>
            <wp:effectExtent l="0" t="0" r="0" b="1905"/>
            <wp:docPr id="333" name="Рисунок 33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 правилах дорожного движения (с изменениями на 12 июля 2017 года)"/>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378585" cy="119824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1.10 "Выезд на набережную". Выезд на набережную или берег.</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8585" cy="1198245"/>
                  <wp:effectExtent l="0" t="0" r="0" b="1905"/>
                  <wp:docPr id="332" name="Рисунок 33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 правилах дорожного движения (с изменениями на 12 июля 2017 года)"/>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378585"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1.11.1, 1.11.2 "Опасный поворот". Закругление дороги малого радиуса или с ограниченной видимостью: 1.11.1 - направо, 1.11.2 - налево.</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gridCol w:w="2957"/>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412875" cy="1212215"/>
                  <wp:effectExtent l="0" t="0" r="0" b="6985"/>
                  <wp:docPr id="331" name="Рисунок 33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 правилах дорожного движения (с изменениями на 12 июля 2017 года)"/>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412875" cy="1212215"/>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191260"/>
                  <wp:effectExtent l="0" t="0" r="0" b="8890"/>
                  <wp:docPr id="330" name="Рисунок 33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 правилах дорожного движения (с изменениями на 12 июля 2017 года)"/>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92555" cy="1191260"/>
                          </a:xfrm>
                          <a:prstGeom prst="rect">
                            <a:avLst/>
                          </a:prstGeom>
                          <a:noFill/>
                          <a:ln>
                            <a:noFill/>
                          </a:ln>
                        </pic:spPr>
                      </pic:pic>
                    </a:graphicData>
                  </a:graphic>
                </wp:inline>
              </w:drawing>
            </w: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1.11.1</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1.11.2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1.12.1, 1.12.2 "Опасные повороты". Участок дороги с опасными поворотами: 1.12.1 - с первым поворотом направо, 1.12.2 - с первым поворотом налево.</w:t>
      </w:r>
    </w:p>
    <w:tbl>
      <w:tblPr>
        <w:tblW w:w="0" w:type="auto"/>
        <w:jc w:val="center"/>
        <w:tblCellMar>
          <w:left w:w="0" w:type="dxa"/>
          <w:right w:w="0" w:type="dxa"/>
        </w:tblCellMar>
        <w:tblLook w:val="04A0" w:firstRow="1" w:lastRow="0" w:firstColumn="1" w:lastColumn="0" w:noHBand="0" w:noVBand="1"/>
      </w:tblPr>
      <w:tblGrid>
        <w:gridCol w:w="2957"/>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2875" cy="1212215"/>
                  <wp:effectExtent l="0" t="0" r="0" b="6985"/>
                  <wp:docPr id="329" name="Рисунок 32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правилах дорожного движения (с изменениями на 12 июля 2017 года)"/>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12875" cy="1212215"/>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1198245"/>
                  <wp:effectExtent l="0" t="0" r="0" b="1905"/>
                  <wp:docPr id="328" name="Рисунок 32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 правилах дорожного движения (с изменениями на 12 июля 2017 года)"/>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399540" cy="1198245"/>
                          </a:xfrm>
                          <a:prstGeom prst="rect">
                            <a:avLst/>
                          </a:prstGeom>
                          <a:noFill/>
                          <a:ln>
                            <a:noFill/>
                          </a:ln>
                        </pic:spPr>
                      </pic:pic>
                    </a:graphicData>
                  </a:graphic>
                </wp:inline>
              </w:drawing>
            </w: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1.12.1</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1.12.2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1.13 "Крутой спуск".</w:t>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26845" cy="1240155"/>
                  <wp:effectExtent l="0" t="0" r="1905" b="0"/>
                  <wp:docPr id="327" name="Рисунок 32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 правилах дорожного движения (с изменениями на 12 июля 2017 года)"/>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26845" cy="1240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1.14 "Крутой подъем".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1600" cy="1254125"/>
                  <wp:effectExtent l="0" t="0" r="0" b="3175"/>
                  <wp:docPr id="326" name="Рисунок 32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О правилах дорожного движения (с изменениями на 12 июля 2017 года)"/>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71600" cy="125412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1.15 "Скользкая дорога". Участок дороги с повышенной скользкостью проезжей части.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191260"/>
                  <wp:effectExtent l="0" t="0" r="0" b="8890"/>
                  <wp:docPr id="325" name="Рисунок 32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 правилах дорожного движения (с изменениями на 12 июля 2017 года)"/>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92555" cy="11912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1.16 "Неровная дорога". Участок дороги, имеющий неровности на проезжей части (волнистость, выбоины, неплавные сопряжения с мостами и тому подобное).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412875" cy="1212215"/>
                  <wp:effectExtent l="0" t="0" r="0" b="6985"/>
                  <wp:docPr id="324" name="Рисунок 32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 правилах дорожного движения (с изменениями на 12 июля 2017 года)"/>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12875"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1.17 "Искусственная неровность". Участок дороги с искусственной неровностью (неровностями) для принудительного снижения скорости (абзац дополнительно включен с 1 января 2006 года </w:t>
      </w:r>
      <w:hyperlink r:id="rId27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1247140"/>
                  <wp:effectExtent l="0" t="0" r="0" b="0"/>
                  <wp:docPr id="323" name="Рисунок 32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 правилах дорожного движения (с изменениями на 12 июля 2017 года)"/>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99540" cy="12471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1.18 "Выброс гравия". </w:t>
      </w:r>
      <w:proofErr w:type="gramStart"/>
      <w:r w:rsidRPr="002B78CE">
        <w:rPr>
          <w:rFonts w:ascii="Arial" w:eastAsia="Times New Roman" w:hAnsi="Arial" w:cs="Arial"/>
          <w:color w:val="2D2D2D"/>
          <w:spacing w:val="2"/>
          <w:sz w:val="21"/>
          <w:szCs w:val="21"/>
          <w:lang w:eastAsia="ru-RU"/>
        </w:rPr>
        <w:t>Участок дороги, на котором возможен выброс гравия, щебня и тому подобного из-под колес транспортных средств (абзац в редакции, введенной в действие с 1 января 2006 года </w:t>
      </w:r>
      <w:hyperlink r:id="rId27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247140"/>
                  <wp:effectExtent l="0" t="0" r="0" b="0"/>
                  <wp:docPr id="322" name="Рисунок 32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 правилах дорожного движения (с изменениями на 12 июля 2017 года)"/>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92555" cy="12471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1.19 "Опасная обочина". Участок дороги, на котором съезд на обочину опасен (абзац дополнительно включен с 1 января 2006 года </w:t>
      </w:r>
      <w:hyperlink r:id="rId27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2875" cy="1240155"/>
                  <wp:effectExtent l="0" t="0" r="0" b="0"/>
                  <wp:docPr id="321" name="Рисунок 32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 правилах дорожного движения (с изменениями на 12 июля 2017 года)"/>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12875" cy="1240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1.20.1 - 1.20.3 "Сужение дороги". </w:t>
      </w:r>
      <w:proofErr w:type="gramStart"/>
      <w:r w:rsidRPr="002B78CE">
        <w:rPr>
          <w:rFonts w:ascii="Arial" w:eastAsia="Times New Roman" w:hAnsi="Arial" w:cs="Arial"/>
          <w:color w:val="2D2D2D"/>
          <w:spacing w:val="2"/>
          <w:sz w:val="21"/>
          <w:szCs w:val="21"/>
          <w:lang w:eastAsia="ru-RU"/>
        </w:rPr>
        <w:t>Сужение с обеих сторон - 1.20.1, справа - 1.20.2, слева - 1.20.3 (абзац в редакции, введенной в действие с 1 января 2006 года </w:t>
      </w:r>
      <w:hyperlink r:id="rId27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gridCol w:w="2957"/>
        <w:gridCol w:w="2772"/>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399540" cy="1212215"/>
                  <wp:effectExtent l="0" t="0" r="0" b="6985"/>
                  <wp:docPr id="320" name="Рисунок 32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 правилах дорожного движения (с изменениями на 12 июля 2017 года)"/>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99540" cy="1212215"/>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212215"/>
                  <wp:effectExtent l="0" t="0" r="8890" b="6985"/>
                  <wp:docPr id="319" name="Рисунок 31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 правилах дорожного движения (с изменениями на 12 июля 2017 года)"/>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19860" cy="1212215"/>
                          </a:xfrm>
                          <a:prstGeom prst="rect">
                            <a:avLst/>
                          </a:prstGeom>
                          <a:noFill/>
                          <a:ln>
                            <a:noFill/>
                          </a:ln>
                        </pic:spPr>
                      </pic:pic>
                    </a:graphicData>
                  </a:graphic>
                </wp:inline>
              </w:drawing>
            </w:r>
          </w:p>
        </w:tc>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2875" cy="1240155"/>
                  <wp:effectExtent l="0" t="0" r="0" b="0"/>
                  <wp:docPr id="318" name="Рисунок 31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 правилах дорожного движения (с изменениями на 12 июля 2017 года)"/>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12875" cy="1240155"/>
                          </a:xfrm>
                          <a:prstGeom prst="rect">
                            <a:avLst/>
                          </a:prstGeom>
                          <a:noFill/>
                          <a:ln>
                            <a:noFill/>
                          </a:ln>
                        </pic:spPr>
                      </pic:pic>
                    </a:graphicData>
                  </a:graphic>
                </wp:inline>
              </w:drawing>
            </w: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1.20.1</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1.20.2</w:t>
            </w:r>
          </w:p>
        </w:tc>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1.20.3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1.21 "Двустороннее движение". </w:t>
      </w:r>
      <w:proofErr w:type="gramStart"/>
      <w:r w:rsidRPr="002B78CE">
        <w:rPr>
          <w:rFonts w:ascii="Arial" w:eastAsia="Times New Roman" w:hAnsi="Arial" w:cs="Arial"/>
          <w:color w:val="2D2D2D"/>
          <w:spacing w:val="2"/>
          <w:sz w:val="21"/>
          <w:szCs w:val="21"/>
          <w:lang w:eastAsia="ru-RU"/>
        </w:rPr>
        <w:t>Начало участка дороги (проезжей части) с встречным движением (абзац в редакции, введенной в действие с 1 января 2006 года </w:t>
      </w:r>
      <w:hyperlink r:id="rId28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26845" cy="1267460"/>
                  <wp:effectExtent l="0" t="0" r="1905" b="8890"/>
                  <wp:docPr id="317" name="Рисунок 31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 правилах дорожного движения (с изменениями на 12 июля 2017 года)"/>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26845" cy="12674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1.22 "Пешеходный переход". </w:t>
      </w:r>
      <w:proofErr w:type="gramStart"/>
      <w:r w:rsidRPr="002B78CE">
        <w:rPr>
          <w:rFonts w:ascii="Arial" w:eastAsia="Times New Roman" w:hAnsi="Arial" w:cs="Arial"/>
          <w:color w:val="2D2D2D"/>
          <w:spacing w:val="2"/>
          <w:sz w:val="21"/>
          <w:szCs w:val="21"/>
          <w:lang w:eastAsia="ru-RU"/>
        </w:rPr>
        <w:t>Пешеходный переход, обозначенный знаками 5.19.1, 5.19.2 и (или) разметкой 1.14.1 и 1.14.2 (абзац в редакции, введенной в действие с 1 января 2006 года </w:t>
      </w:r>
      <w:hyperlink r:id="rId28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26845" cy="1240155"/>
                  <wp:effectExtent l="0" t="0" r="1905" b="0"/>
                  <wp:docPr id="316" name="Рисунок 31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 правилах дорожного движения (с изменениями на 12 июля 2017 года)"/>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426845" cy="1240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1.23 "Дети". </w:t>
      </w:r>
      <w:proofErr w:type="gramStart"/>
      <w:r w:rsidRPr="002B78CE">
        <w:rPr>
          <w:rFonts w:ascii="Arial" w:eastAsia="Times New Roman" w:hAnsi="Arial" w:cs="Arial"/>
          <w:color w:val="2D2D2D"/>
          <w:spacing w:val="2"/>
          <w:sz w:val="21"/>
          <w:szCs w:val="21"/>
          <w:lang w:eastAsia="ru-RU"/>
        </w:rPr>
        <w:t>Участок дороги вблизи детского учреждения (школы, оздоровительного лагеря и тому подобного), на проезжей части которого возможно появление детей (абзац в редакции, введенной в действие с 1 января 2006 года </w:t>
      </w:r>
      <w:hyperlink r:id="rId28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2875" cy="1247140"/>
                  <wp:effectExtent l="0" t="0" r="0" b="0"/>
                  <wp:docPr id="315" name="Рисунок 31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 правилах дорожного движения (с изменениями на 12 июля 2017 года)"/>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12875" cy="12471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1.24 "Пересечение с велосипедной дорожкой или </w:t>
      </w:r>
      <w:proofErr w:type="spellStart"/>
      <w:r w:rsidRPr="002B78CE">
        <w:rPr>
          <w:rFonts w:ascii="Arial" w:eastAsia="Times New Roman" w:hAnsi="Arial" w:cs="Arial"/>
          <w:color w:val="2D2D2D"/>
          <w:spacing w:val="2"/>
          <w:sz w:val="21"/>
          <w:szCs w:val="21"/>
          <w:lang w:eastAsia="ru-RU"/>
        </w:rPr>
        <w:t>велопешеходной</w:t>
      </w:r>
      <w:proofErr w:type="spellEnd"/>
      <w:r w:rsidRPr="002B78CE">
        <w:rPr>
          <w:rFonts w:ascii="Arial" w:eastAsia="Times New Roman" w:hAnsi="Arial" w:cs="Arial"/>
          <w:color w:val="2D2D2D"/>
          <w:spacing w:val="2"/>
          <w:sz w:val="21"/>
          <w:szCs w:val="21"/>
          <w:lang w:eastAsia="ru-RU"/>
        </w:rPr>
        <w:t xml:space="preserve"> дорожкой".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28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399540" cy="1219200"/>
                  <wp:effectExtent l="0" t="0" r="0" b="0"/>
                  <wp:docPr id="314" name="Рисунок 31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 правилах дорожного движения (с изменениями на 12 июля 2017 года)"/>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99540" cy="12192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1.25 "Дорожные работы" (абзац в редакции, введенной в действие с 1 января 2006 года </w:t>
      </w:r>
      <w:hyperlink r:id="rId29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1212215"/>
                  <wp:effectExtent l="0" t="0" r="0" b="6985"/>
                  <wp:docPr id="313" name="Рисунок 31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 правилах дорожного движения (с изменениями на 12 июля 2017 года)"/>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99540"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1.26 "Перегон скота" (абзац в редакции, введенной в действие с 1 января 2006 года </w:t>
      </w:r>
      <w:hyperlink r:id="rId29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240155"/>
                  <wp:effectExtent l="0" t="0" r="8890" b="0"/>
                  <wp:docPr id="312" name="Рисунок 31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 правилах дорожного движения (с изменениями на 12 июля 2017 года)"/>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19860" cy="1240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1.27 "Дикие животные" (абзац в редакции, введенной в действие с 1 января 2006 года </w:t>
      </w:r>
      <w:hyperlink r:id="rId29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1240155"/>
                  <wp:effectExtent l="0" t="0" r="0" b="0"/>
                  <wp:docPr id="311" name="Рисунок 31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 правилах дорожного движения (с изменениями на 12 июля 2017 года)"/>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399540" cy="1240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1.28 "Падение камней". </w:t>
      </w:r>
      <w:proofErr w:type="gramStart"/>
      <w:r w:rsidRPr="002B78CE">
        <w:rPr>
          <w:rFonts w:ascii="Arial" w:eastAsia="Times New Roman" w:hAnsi="Arial" w:cs="Arial"/>
          <w:color w:val="2D2D2D"/>
          <w:spacing w:val="2"/>
          <w:sz w:val="21"/>
          <w:szCs w:val="21"/>
          <w:lang w:eastAsia="ru-RU"/>
        </w:rPr>
        <w:t>Участок дороги, на котором возможны обвалы, оползни, падение камней (абзац в редакции, введенной в действие с 1 января 2006 года </w:t>
      </w:r>
      <w:hyperlink r:id="rId29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378585" cy="1219200"/>
                  <wp:effectExtent l="0" t="0" r="0" b="0"/>
                  <wp:docPr id="310" name="Рисунок 31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 правилах дорожного движения (с изменениями на 12 июля 2017 года)"/>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78585" cy="12192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1.29 "Боковой ветер" (абзац в редакции, введенной в действие с 1 января 2006 года </w:t>
      </w:r>
      <w:hyperlink r:id="rId29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511"/>
      </w:tblGrid>
      <w:tr w:rsidR="002B78CE" w:rsidRPr="002B78CE" w:rsidTr="002B78CE">
        <w:trPr>
          <w:trHeight w:val="12"/>
          <w:jc w:val="center"/>
        </w:trPr>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51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267460"/>
                  <wp:effectExtent l="0" t="0" r="8890" b="8890"/>
                  <wp:docPr id="309" name="Рисунок 30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 правилах дорожного движения (с изменениями на 12 июля 2017 года)"/>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19860" cy="12674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1.30 "Низколетящие самолеты" (абзац в редакции, введенной в действие с 1 января 2006 года </w:t>
      </w:r>
      <w:hyperlink r:id="rId30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696"/>
      </w:tblGrid>
      <w:tr w:rsidR="002B78CE" w:rsidRPr="002B78CE" w:rsidTr="002B78CE">
        <w:trPr>
          <w:trHeight w:val="12"/>
          <w:jc w:val="center"/>
        </w:trPr>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69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40815" cy="1247140"/>
                  <wp:effectExtent l="0" t="0" r="6985" b="0"/>
                  <wp:docPr id="308" name="Рисунок 30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 правилах дорожного движения (с изменениями на 12 июля 2017 года)"/>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40815" cy="124714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1.31 "Тоннель". </w:t>
      </w:r>
      <w:proofErr w:type="gramStart"/>
      <w:r w:rsidRPr="002B78CE">
        <w:rPr>
          <w:rFonts w:ascii="Arial" w:eastAsia="Times New Roman" w:hAnsi="Arial" w:cs="Arial"/>
          <w:color w:val="2D2D2D"/>
          <w:spacing w:val="2"/>
          <w:sz w:val="21"/>
          <w:szCs w:val="21"/>
          <w:lang w:eastAsia="ru-RU"/>
        </w:rPr>
        <w:t>Тоннель, в котором отсутствует искусственное освещение, или тоннель, видимость въездного портала которого ограничена (абзац в редакции, введенной в действие с 1 января 2006 года </w:t>
      </w:r>
      <w:hyperlink r:id="rId30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4435"/>
      </w:tblGrid>
      <w:tr w:rsidR="002B78CE" w:rsidRPr="002B78CE" w:rsidTr="002B78CE">
        <w:trPr>
          <w:trHeight w:val="12"/>
          <w:jc w:val="center"/>
        </w:trPr>
        <w:tc>
          <w:tcPr>
            <w:tcW w:w="4435"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435"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267460"/>
                  <wp:effectExtent l="0" t="0" r="8890" b="8890"/>
                  <wp:docPr id="307" name="Рисунок 30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 правилах дорожного движения (с изменениями на 12 июля 2017 года)"/>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19860" cy="12674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1.32 "Затор". Участок дороги, на котором образовался затор (абзац дополнительно включен с 1 января 2006 года </w:t>
      </w:r>
      <w:hyperlink r:id="rId30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544"/>
      </w:tblGrid>
      <w:tr w:rsidR="002B78CE" w:rsidRPr="002B78CE" w:rsidTr="002B78CE">
        <w:trPr>
          <w:trHeight w:val="12"/>
          <w:jc w:val="center"/>
        </w:trPr>
        <w:tc>
          <w:tcPr>
            <w:tcW w:w="554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54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440815" cy="1274445"/>
                  <wp:effectExtent l="0" t="0" r="6985" b="1905"/>
                  <wp:docPr id="306" name="Рисунок 30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 правилах дорожного движения (с изменениями на 12 июля 2017 год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40815" cy="12744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1.33 "Прочие опасности". </w:t>
      </w:r>
      <w:proofErr w:type="gramStart"/>
      <w:r w:rsidRPr="002B78CE">
        <w:rPr>
          <w:rFonts w:ascii="Arial" w:eastAsia="Times New Roman" w:hAnsi="Arial" w:cs="Arial"/>
          <w:color w:val="2D2D2D"/>
          <w:spacing w:val="2"/>
          <w:sz w:val="21"/>
          <w:szCs w:val="21"/>
          <w:lang w:eastAsia="ru-RU"/>
        </w:rPr>
        <w:t>Участок дороги, на котором имеются опасности, не предусмотренные другими предупреждающими знаками (абзац в редакции, введенной в действие с 1 января 2006 года </w:t>
      </w:r>
      <w:hyperlink r:id="rId30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6098"/>
      </w:tblGrid>
      <w:tr w:rsidR="002B78CE" w:rsidRPr="002B78CE" w:rsidTr="002B78CE">
        <w:trPr>
          <w:trHeight w:val="12"/>
          <w:jc w:val="center"/>
        </w:trPr>
        <w:tc>
          <w:tcPr>
            <w:tcW w:w="609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609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40815" cy="1254125"/>
                  <wp:effectExtent l="0" t="0" r="6985" b="3175"/>
                  <wp:docPr id="305" name="Рисунок 30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 правилах дорожного движения (с изменениями на 12 июля 2017 года)"/>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40815" cy="125412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1.34.1, 1.34.2 "Направление поворота". Направление движения на закруглении дороги малого радиуса с ограниченной видимостью. </w:t>
      </w:r>
      <w:proofErr w:type="gramStart"/>
      <w:r w:rsidRPr="002B78CE">
        <w:rPr>
          <w:rFonts w:ascii="Arial" w:eastAsia="Times New Roman" w:hAnsi="Arial" w:cs="Arial"/>
          <w:color w:val="2D2D2D"/>
          <w:spacing w:val="2"/>
          <w:sz w:val="21"/>
          <w:szCs w:val="21"/>
          <w:lang w:eastAsia="ru-RU"/>
        </w:rPr>
        <w:t>Направление объезда ремонтируемого участка дороги (абзац в редакции, введенной в действие с 1 января 2006 года </w:t>
      </w:r>
      <w:hyperlink r:id="rId3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tbl>
      <w:tblPr>
        <w:tblW w:w="0" w:type="auto"/>
        <w:jc w:val="center"/>
        <w:tblCellMar>
          <w:left w:w="0" w:type="dxa"/>
          <w:right w:w="0" w:type="dxa"/>
        </w:tblCellMar>
        <w:tblLook w:val="04A0" w:firstRow="1" w:lastRow="0" w:firstColumn="1" w:lastColumn="0" w:noHBand="0" w:noVBand="1"/>
      </w:tblPr>
      <w:tblGrid>
        <w:gridCol w:w="246"/>
        <w:gridCol w:w="8826"/>
        <w:gridCol w:w="246"/>
        <w:gridCol w:w="37"/>
      </w:tblGrid>
      <w:tr w:rsidR="002B78CE" w:rsidRPr="002B78CE" w:rsidTr="002B78CE">
        <w:trPr>
          <w:gridAfter w:val="1"/>
          <w:wAfter w:w="480" w:type="dxa"/>
          <w:trHeight w:val="12"/>
          <w:jc w:val="center"/>
        </w:trPr>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053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1"/>
          <w:wAfter w:w="480" w:type="dxa"/>
          <w:jc w:val="center"/>
        </w:trPr>
        <w:tc>
          <w:tcPr>
            <w:tcW w:w="3511"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1053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31155" cy="568325"/>
                  <wp:effectExtent l="0" t="0" r="0" b="3175"/>
                  <wp:docPr id="304" name="Рисунок 30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 правилах дорожного движения (с изменениями на 12 июля 2017 года)"/>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31155" cy="56832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1.34.1</w:t>
            </w: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3511"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1053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17185" cy="588645"/>
                  <wp:effectExtent l="0" t="0" r="0" b="1905"/>
                  <wp:docPr id="303" name="Рисунок 30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 правилах дорожного движения (с изменениями на 12 июля 2017 года)"/>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417185" cy="5886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1.34.2</w:t>
            </w:r>
          </w:p>
        </w:tc>
        <w:tc>
          <w:tcPr>
            <w:tcW w:w="3511" w:type="dxa"/>
            <w:gridSpan w:val="2"/>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1.34.3 "Направление поворота". Направления движения на Т-образном перекрестке или разветвлении дорог. </w:t>
      </w:r>
      <w:proofErr w:type="gramStart"/>
      <w:r w:rsidRPr="002B78CE">
        <w:rPr>
          <w:rFonts w:ascii="Arial" w:eastAsia="Times New Roman" w:hAnsi="Arial" w:cs="Arial"/>
          <w:color w:val="2D2D2D"/>
          <w:spacing w:val="2"/>
          <w:sz w:val="21"/>
          <w:szCs w:val="21"/>
          <w:lang w:eastAsia="ru-RU"/>
        </w:rPr>
        <w:t>Направления объезда ремонтируемого участка дороги (абзац в редакции, введенной в действие с 1 января 2006 года </w:t>
      </w:r>
      <w:hyperlink r:id="rId3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9355"/>
      </w:tblGrid>
      <w:tr w:rsidR="002B78CE" w:rsidRPr="002B78CE" w:rsidTr="002B78CE">
        <w:trPr>
          <w:trHeight w:val="12"/>
          <w:jc w:val="center"/>
        </w:trPr>
        <w:tc>
          <w:tcPr>
            <w:tcW w:w="1016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016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918075" cy="637540"/>
                  <wp:effectExtent l="0" t="0" r="0" b="0"/>
                  <wp:docPr id="302" name="Рисунок 30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 правилах дорожного движения (с изменениями на 12 июля 2017 года)"/>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918075" cy="637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Предупреждающие знаки 1.1, 1.2, 1.5-1.33 вне населенных пунктов устанавливаются на расстоянии 150-300 м, в населенных пунктах - на расстоянии 50-100 м до начала опасного участка. </w:t>
      </w:r>
      <w:proofErr w:type="gramStart"/>
      <w:r w:rsidRPr="002B78CE">
        <w:rPr>
          <w:rFonts w:ascii="Arial" w:eastAsia="Times New Roman" w:hAnsi="Arial" w:cs="Arial"/>
          <w:color w:val="2D2D2D"/>
          <w:spacing w:val="2"/>
          <w:sz w:val="21"/>
          <w:szCs w:val="21"/>
          <w:lang w:eastAsia="ru-RU"/>
        </w:rPr>
        <w:t>При необходимости знаки могут устанавливаться и на ином расстоянии, которое в этом случае указывается на табличке 8.1.1 (абзац в редакции, введенной в действие с 1 января 2006 года </w:t>
      </w:r>
      <w:hyperlink r:id="rId313" w:history="1">
        <w:r w:rsidRPr="002B78CE">
          <w:rPr>
            <w:rFonts w:ascii="Arial" w:eastAsia="Times New Roman" w:hAnsi="Arial" w:cs="Arial"/>
            <w:color w:val="00466E"/>
            <w:spacing w:val="2"/>
            <w:sz w:val="21"/>
            <w:szCs w:val="21"/>
            <w:u w:val="single"/>
            <w:lang w:eastAsia="ru-RU"/>
          </w:rPr>
          <w:t xml:space="preserve">постановлением Правительства Российской Федерации от 14 декабря </w:t>
        </w:r>
        <w:r w:rsidRPr="002B78CE">
          <w:rPr>
            <w:rFonts w:ascii="Arial" w:eastAsia="Times New Roman" w:hAnsi="Arial" w:cs="Arial"/>
            <w:color w:val="00466E"/>
            <w:spacing w:val="2"/>
            <w:sz w:val="21"/>
            <w:szCs w:val="21"/>
            <w:u w:val="single"/>
            <w:lang w:eastAsia="ru-RU"/>
          </w:rPr>
          <w:lastRenderedPageBreak/>
          <w:t>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Знаки 1.13 и 1.14 могут устанавливаться без таблички 8.1.1 непосредственно перед началом спуска или подъема, если спуски и подъемы следуют друг</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за другом (абзац в редакции, введенной в действие с 1 января 2006 года </w:t>
      </w:r>
      <w:hyperlink r:id="rId3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Знак 1.25 при проведении краткосрочных работ на проезжей части может устанавливаться без таблички 8.1.1 на расстоянии 10-15 м до места проведения работ (абзац в редакции, введенной в действие с 1 января 2006 года </w:t>
      </w:r>
      <w:hyperlink r:id="rId315" w:history="1">
        <w:r w:rsidRPr="002B78CE">
          <w:rPr>
            <w:rFonts w:ascii="Arial" w:eastAsia="Times New Roman" w:hAnsi="Arial" w:cs="Arial"/>
            <w:color w:val="00466E"/>
            <w:spacing w:val="2"/>
            <w:sz w:val="21"/>
            <w:szCs w:val="21"/>
            <w:u w:val="single"/>
            <w:lang w:eastAsia="ru-RU"/>
          </w:rPr>
          <w:t>постановлением Правительства Российской</w:t>
        </w:r>
        <w:proofErr w:type="gramEnd"/>
        <w:r w:rsidRPr="002B78CE">
          <w:rPr>
            <w:rFonts w:ascii="Arial" w:eastAsia="Times New Roman" w:hAnsi="Arial" w:cs="Arial"/>
            <w:color w:val="00466E"/>
            <w:spacing w:val="2"/>
            <w:sz w:val="21"/>
            <w:szCs w:val="21"/>
            <w:u w:val="single"/>
            <w:lang w:eastAsia="ru-RU"/>
          </w:rPr>
          <w:t xml:space="preserve">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Знак 1.32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 (абзац дополнительно включен с 1 января 2006 года </w:t>
      </w:r>
      <w:hyperlink r:id="rId3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Вне населенных пунктов знаки 1.1, 1.2, 1.9, 1.10, 1.23 и 1.25 повторяются. Второй знак устанавливается на расстоянии не менее 50 м до начала опасного участка. </w:t>
      </w:r>
      <w:proofErr w:type="gramStart"/>
      <w:r w:rsidRPr="002B78CE">
        <w:rPr>
          <w:rFonts w:ascii="Arial" w:eastAsia="Times New Roman" w:hAnsi="Arial" w:cs="Arial"/>
          <w:color w:val="2D2D2D"/>
          <w:spacing w:val="2"/>
          <w:sz w:val="21"/>
          <w:szCs w:val="21"/>
          <w:lang w:eastAsia="ru-RU"/>
        </w:rPr>
        <w:t>Знаки 1.23 и 1.25 повторяются и в населенных пунктах непосредственно в начале опасного участка (абзац в редакции, введенной в действие с 1 января 2006 года </w:t>
      </w:r>
      <w:hyperlink r:id="rId31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Абзац исключен с 1 января 2006 года </w:t>
      </w:r>
      <w:hyperlink r:id="rId3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 Знаки приоритета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Знаки приоритета устанавливают очередность проезда перекрестков, пересечений проезжих частей или узких участков дороги.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 "Главная дорога". Дорога, на которой предоставлено право преимущественного проезда нерегулируемых перекрестков.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696"/>
      </w:tblGrid>
      <w:tr w:rsidR="002B78CE" w:rsidRPr="002B78CE" w:rsidTr="002B78CE">
        <w:trPr>
          <w:trHeight w:val="12"/>
          <w:jc w:val="center"/>
        </w:trPr>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69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628140" cy="1648460"/>
                  <wp:effectExtent l="0" t="0" r="0" b="8890"/>
                  <wp:docPr id="301" name="Рисунок 30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 правилах дорожного движения (с изменениями на 12 июля 2017 года)"/>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28140" cy="16484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 "Конец главной дороги".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066"/>
      </w:tblGrid>
      <w:tr w:rsidR="002B78CE" w:rsidRPr="002B78CE" w:rsidTr="002B78CE">
        <w:trPr>
          <w:trHeight w:val="12"/>
          <w:jc w:val="center"/>
        </w:trPr>
        <w:tc>
          <w:tcPr>
            <w:tcW w:w="406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06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593215" cy="1621155"/>
                  <wp:effectExtent l="0" t="0" r="6985" b="0"/>
                  <wp:docPr id="300" name="Рисунок 30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 правилах дорожного движения (с изменениями на 12 июля 2017 года)"/>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93215" cy="162115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2.3.1 "Пересечение </w:t>
      </w:r>
      <w:proofErr w:type="gramStart"/>
      <w:r w:rsidRPr="002B78CE">
        <w:rPr>
          <w:rFonts w:ascii="Arial" w:eastAsia="Times New Roman" w:hAnsi="Arial" w:cs="Arial"/>
          <w:color w:val="2D2D2D"/>
          <w:spacing w:val="2"/>
          <w:sz w:val="21"/>
          <w:szCs w:val="21"/>
          <w:lang w:eastAsia="ru-RU"/>
        </w:rPr>
        <w:t>со</w:t>
      </w:r>
      <w:proofErr w:type="gramEnd"/>
      <w:r w:rsidRPr="002B78CE">
        <w:rPr>
          <w:rFonts w:ascii="Arial" w:eastAsia="Times New Roman" w:hAnsi="Arial" w:cs="Arial"/>
          <w:color w:val="2D2D2D"/>
          <w:spacing w:val="2"/>
          <w:sz w:val="21"/>
          <w:szCs w:val="21"/>
          <w:lang w:eastAsia="ru-RU"/>
        </w:rPr>
        <w:t xml:space="preserve"> второстепенной дорогой".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696"/>
      </w:tblGrid>
      <w:tr w:rsidR="002B78CE" w:rsidRPr="002B78CE" w:rsidTr="002B78CE">
        <w:trPr>
          <w:trHeight w:val="12"/>
          <w:jc w:val="center"/>
        </w:trPr>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69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1600" cy="1191260"/>
                  <wp:effectExtent l="0" t="0" r="0" b="8890"/>
                  <wp:docPr id="299" name="Рисунок 29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 правилах дорожного движения (с изменениями на 12 июля 2017 года)"/>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71600" cy="11912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2.3.2 - 2.3.7 "Примыкание второстепенной дороги". </w:t>
      </w:r>
      <w:proofErr w:type="gramStart"/>
      <w:r w:rsidRPr="002B78CE">
        <w:rPr>
          <w:rFonts w:ascii="Arial" w:eastAsia="Times New Roman" w:hAnsi="Arial" w:cs="Arial"/>
          <w:color w:val="2D2D2D"/>
          <w:spacing w:val="2"/>
          <w:sz w:val="21"/>
          <w:szCs w:val="21"/>
          <w:lang w:eastAsia="ru-RU"/>
        </w:rPr>
        <w:t>Примыкание справа - 2.3.2, 2.3.4, 2.3.6, слева - 2.3.3, 2.3.5, 2.3.7 (абзац в редакции, введенной в действие с 1 января 2006 года </w:t>
      </w:r>
      <w:hyperlink r:id="rId3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gridCol w:w="2772"/>
        <w:gridCol w:w="185"/>
      </w:tblGrid>
      <w:tr w:rsidR="002B78CE" w:rsidRPr="002B78CE" w:rsidTr="002B78CE">
        <w:trPr>
          <w:gridAfter w:val="1"/>
          <w:wAfter w:w="185" w:type="dxa"/>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1"/>
          <w:wAfter w:w="185" w:type="dxa"/>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8585" cy="1191260"/>
                  <wp:effectExtent l="0" t="0" r="0" b="8890"/>
                  <wp:docPr id="298" name="Рисунок 29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 правилах дорожного движения (с изменениями на 12 июля 2017 года)"/>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78585" cy="11912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2.3.2</w:t>
            </w:r>
          </w:p>
        </w:tc>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1600" cy="1212215"/>
                  <wp:effectExtent l="0" t="0" r="0" b="6985"/>
                  <wp:docPr id="297" name="Рисунок 29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 правилах дорожного движения (с изменениями на 12 июля 2017 года)"/>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71600" cy="12122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2.3.3</w:t>
            </w:r>
          </w:p>
        </w:tc>
      </w:tr>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gridSpan w:val="2"/>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2555" cy="1219200"/>
                  <wp:effectExtent l="0" t="0" r="0" b="0"/>
                  <wp:docPr id="296" name="Рисунок 29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 правилах дорожного движения (с изменениями на 12 июля 2017 года)"/>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92555" cy="1219200"/>
                          </a:xfrm>
                          <a:prstGeom prst="rect">
                            <a:avLst/>
                          </a:prstGeom>
                          <a:noFill/>
                          <a:ln>
                            <a:noFill/>
                          </a:ln>
                        </pic:spPr>
                      </pic:pic>
                    </a:graphicData>
                  </a:graphic>
                </wp:inline>
              </w:drawing>
            </w:r>
          </w:p>
        </w:tc>
        <w:tc>
          <w:tcPr>
            <w:tcW w:w="2957" w:type="dxa"/>
            <w:gridSpan w:val="2"/>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2875" cy="1226185"/>
                  <wp:effectExtent l="0" t="0" r="0" b="0"/>
                  <wp:docPr id="295" name="Рисунок 29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 правилах дорожного движения (с изменениями на 12 июля 2017 года)"/>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12875" cy="1226185"/>
                          </a:xfrm>
                          <a:prstGeom prst="rect">
                            <a:avLst/>
                          </a:prstGeom>
                          <a:noFill/>
                          <a:ln>
                            <a:noFill/>
                          </a:ln>
                        </pic:spPr>
                      </pic:pic>
                    </a:graphicData>
                  </a:graphic>
                </wp:inline>
              </w:drawing>
            </w: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2.3.4</w:t>
            </w:r>
          </w:p>
        </w:tc>
        <w:tc>
          <w:tcPr>
            <w:tcW w:w="2957" w:type="dxa"/>
            <w:gridSpan w:val="2"/>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2.3.5</w:t>
            </w:r>
          </w:p>
        </w:tc>
      </w:tr>
    </w:tbl>
    <w:p w:rsidR="002B78CE" w:rsidRPr="002B78CE" w:rsidRDefault="002B78CE" w:rsidP="002B78CE">
      <w:pPr>
        <w:shd w:val="clear" w:color="auto" w:fill="FFFFFF"/>
        <w:spacing w:after="0" w:line="240" w:lineRule="auto"/>
        <w:textAlignment w:val="baseline"/>
        <w:rPr>
          <w:rFonts w:ascii="Arial" w:eastAsia="Times New Roman" w:hAnsi="Arial" w:cs="Arial"/>
          <w:vanish/>
          <w:color w:val="242424"/>
          <w:spacing w:val="2"/>
          <w:sz w:val="18"/>
          <w:szCs w:val="18"/>
          <w:lang w:eastAsia="ru-RU"/>
        </w:rPr>
      </w:pPr>
    </w:p>
    <w:tbl>
      <w:tblPr>
        <w:tblW w:w="0" w:type="auto"/>
        <w:jc w:val="center"/>
        <w:tblCellMar>
          <w:left w:w="0" w:type="dxa"/>
          <w:right w:w="0" w:type="dxa"/>
        </w:tblCellMar>
        <w:tblLook w:val="04A0" w:firstRow="1" w:lastRow="0" w:firstColumn="1" w:lastColumn="0" w:noHBand="0" w:noVBand="1"/>
      </w:tblPr>
      <w:tblGrid>
        <w:gridCol w:w="2772"/>
        <w:gridCol w:w="2957"/>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392555" cy="1240155"/>
                  <wp:effectExtent l="0" t="0" r="0" b="0"/>
                  <wp:docPr id="294" name="Рисунок 29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 правилах дорожного движения (с изменениями на 12 июля 2017 года)"/>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92555" cy="1240155"/>
                          </a:xfrm>
                          <a:prstGeom prst="rect">
                            <a:avLst/>
                          </a:prstGeom>
                          <a:noFill/>
                          <a:ln>
                            <a:noFill/>
                          </a:ln>
                        </pic:spPr>
                      </pic:pic>
                    </a:graphicData>
                  </a:graphic>
                </wp:inline>
              </w:drawing>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254125"/>
                  <wp:effectExtent l="0" t="0" r="8890" b="3175"/>
                  <wp:docPr id="293" name="Рисунок 29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 правилах дорожного движения (с изменениями на 12 июля 2017 года)"/>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419860" cy="1254125"/>
                          </a:xfrm>
                          <a:prstGeom prst="rect">
                            <a:avLst/>
                          </a:prstGeom>
                          <a:noFill/>
                          <a:ln>
                            <a:noFill/>
                          </a:ln>
                        </pic:spPr>
                      </pic:pic>
                    </a:graphicData>
                  </a:graphic>
                </wp:inline>
              </w:drawing>
            </w: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2.3.6</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2.3.7</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2.4 "Уступите дорогу". </w:t>
      </w:r>
      <w:proofErr w:type="gramStart"/>
      <w:r w:rsidRPr="002B78CE">
        <w:rPr>
          <w:rFonts w:ascii="Arial" w:eastAsia="Times New Roman" w:hAnsi="Arial" w:cs="Arial"/>
          <w:color w:val="2D2D2D"/>
          <w:spacing w:val="2"/>
          <w:sz w:val="21"/>
          <w:szCs w:val="21"/>
          <w:lang w:eastAsia="ru-RU"/>
        </w:rPr>
        <w:t>Водитель должен уступить дорогу транспортным средствам, движущимся по пересекаемой дороге, а при наличии таблички 8.13 - по главной (абзац в редакции, введенной в действие с 1 января 2006 года </w:t>
      </w:r>
      <w:hyperlink r:id="rId3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1600" cy="1212215"/>
                  <wp:effectExtent l="0" t="0" r="0" b="6985"/>
                  <wp:docPr id="292" name="Рисунок 29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 правилах дорожного движения (с изменениями на 12 июля 2017 года)"/>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2.5 "Движение без остановки запрещено". Запрещается движение без остановки перед </w:t>
      </w:r>
      <w:proofErr w:type="gramStart"/>
      <w:r w:rsidRPr="002B78CE">
        <w:rPr>
          <w:rFonts w:ascii="Arial" w:eastAsia="Times New Roman" w:hAnsi="Arial" w:cs="Arial"/>
          <w:color w:val="2D2D2D"/>
          <w:spacing w:val="2"/>
          <w:sz w:val="21"/>
          <w:szCs w:val="21"/>
          <w:lang w:eastAsia="ru-RU"/>
        </w:rPr>
        <w:t>стоп-линией</w:t>
      </w:r>
      <w:proofErr w:type="gramEnd"/>
      <w:r w:rsidRPr="002B78CE">
        <w:rPr>
          <w:rFonts w:ascii="Arial" w:eastAsia="Times New Roman" w:hAnsi="Arial" w:cs="Arial"/>
          <w:color w:val="2D2D2D"/>
          <w:spacing w:val="2"/>
          <w:sz w:val="21"/>
          <w:szCs w:val="21"/>
          <w:lang w:eastAsia="ru-RU"/>
        </w:rPr>
        <w:t xml:space="preserve">, а если ее нет - перед краем пересекаемой проезжей части. </w:t>
      </w:r>
      <w:proofErr w:type="gramStart"/>
      <w:r w:rsidRPr="002B78CE">
        <w:rPr>
          <w:rFonts w:ascii="Arial" w:eastAsia="Times New Roman" w:hAnsi="Arial" w:cs="Arial"/>
          <w:color w:val="2D2D2D"/>
          <w:spacing w:val="2"/>
          <w:sz w:val="21"/>
          <w:szCs w:val="21"/>
          <w:lang w:eastAsia="ru-RU"/>
        </w:rPr>
        <w:t>Водитель должен уступить дорогу транспортным средствам, движущимся по пересекаемой, а при наличии таблички 8.13 - по главной дороге (абзац в редакции, введенной в действие с 1 января 2006 года </w:t>
      </w:r>
      <w:hyperlink r:id="rId33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08075" cy="1115060"/>
                  <wp:effectExtent l="0" t="0" r="0" b="8890"/>
                  <wp:docPr id="291" name="Рисунок 29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 правилах дорожного движения (с изменениями на 12 июля 2017 года)"/>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08075" cy="11150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Знак 2.5 может быть установлен перед железнодорожным переездом или карантинным постом. В этих случаях водитель должен остановиться перед </w:t>
      </w:r>
      <w:proofErr w:type="gramStart"/>
      <w:r w:rsidRPr="002B78CE">
        <w:rPr>
          <w:rFonts w:ascii="Arial" w:eastAsia="Times New Roman" w:hAnsi="Arial" w:cs="Arial"/>
          <w:color w:val="2D2D2D"/>
          <w:spacing w:val="2"/>
          <w:sz w:val="21"/>
          <w:szCs w:val="21"/>
          <w:lang w:eastAsia="ru-RU"/>
        </w:rPr>
        <w:t>стоп-линией</w:t>
      </w:r>
      <w:proofErr w:type="gramEnd"/>
      <w:r w:rsidRPr="002B78CE">
        <w:rPr>
          <w:rFonts w:ascii="Arial" w:eastAsia="Times New Roman" w:hAnsi="Arial" w:cs="Arial"/>
          <w:color w:val="2D2D2D"/>
          <w:spacing w:val="2"/>
          <w:sz w:val="21"/>
          <w:szCs w:val="21"/>
          <w:lang w:eastAsia="ru-RU"/>
        </w:rPr>
        <w:t>, а при ее отсутствии - перед знаком.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2.6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729"/>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94740" cy="1073785"/>
                  <wp:effectExtent l="0" t="0" r="0" b="0"/>
                  <wp:docPr id="290" name="Рисунок 29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 правилах дорожного движения (с изменениями на 12 июля 2017 года)"/>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94740" cy="10737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729"/>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08075" cy="1108075"/>
                  <wp:effectExtent l="0" t="0" r="0" b="0"/>
                  <wp:docPr id="289" name="Рисунок 28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 правилах дорожного движения (с изменениями на 12 июля 2017 года)"/>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inline>
              </w:drawing>
            </w:r>
          </w:p>
        </w:tc>
      </w:tr>
    </w:tbl>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3. Запрещающие знаки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Запрещающие знаки вводят или отменяют определенные ограничения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 "Въезд запрещен". Запрещается въезд всех транспортных сре</w:t>
      </w:r>
      <w:proofErr w:type="gramStart"/>
      <w:r w:rsidRPr="002B78CE">
        <w:rPr>
          <w:rFonts w:ascii="Arial" w:eastAsia="Times New Roman" w:hAnsi="Arial" w:cs="Arial"/>
          <w:color w:val="2D2D2D"/>
          <w:spacing w:val="2"/>
          <w:sz w:val="21"/>
          <w:szCs w:val="21"/>
          <w:lang w:eastAsia="ru-RU"/>
        </w:rPr>
        <w:t>дств в д</w:t>
      </w:r>
      <w:proofErr w:type="gramEnd"/>
      <w:r w:rsidRPr="002B78CE">
        <w:rPr>
          <w:rFonts w:ascii="Arial" w:eastAsia="Times New Roman" w:hAnsi="Arial" w:cs="Arial"/>
          <w:color w:val="2D2D2D"/>
          <w:spacing w:val="2"/>
          <w:sz w:val="21"/>
          <w:szCs w:val="21"/>
          <w:lang w:eastAsia="ru-RU"/>
        </w:rPr>
        <w:t>анном направлении.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49985"/>
                  <wp:effectExtent l="0" t="0" r="0" b="0"/>
                  <wp:docPr id="288" name="Рисунок 28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 правилах дорожного движения (с изменениями на 12 июля 2017 года)"/>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 "Движение запрещено". Запрещается движение всех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49985"/>
                  <wp:effectExtent l="0" t="0" r="0" b="0"/>
                  <wp:docPr id="287" name="Рисунок 28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 правилах дорожного движения (с изменениями на 12 июля 2017 года)"/>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3.3 "Движение механических транспортных средств запрещено".</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49985"/>
                  <wp:effectExtent l="0" t="0" r="0" b="0"/>
                  <wp:docPr id="286" name="Рисунок 28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 правилах дорожного движения (с изменениями на 12 июля 2017 года)"/>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3.4 "Движение грузовых автомобилей запрещено". Запрещается движение грузовых автомобилей и составов транспортных сре</w:t>
      </w:r>
      <w:proofErr w:type="gramStart"/>
      <w:r w:rsidRPr="002B78CE">
        <w:rPr>
          <w:rFonts w:ascii="Arial" w:eastAsia="Times New Roman" w:hAnsi="Arial" w:cs="Arial"/>
          <w:color w:val="2D2D2D"/>
          <w:spacing w:val="2"/>
          <w:sz w:val="21"/>
          <w:szCs w:val="21"/>
          <w:lang w:eastAsia="ru-RU"/>
        </w:rPr>
        <w:t>дств с р</w:t>
      </w:r>
      <w:proofErr w:type="gramEnd"/>
      <w:r w:rsidRPr="002B78CE">
        <w:rPr>
          <w:rFonts w:ascii="Arial" w:eastAsia="Times New Roman" w:hAnsi="Arial" w:cs="Arial"/>
          <w:color w:val="2D2D2D"/>
          <w:spacing w:val="2"/>
          <w:sz w:val="21"/>
          <w:szCs w:val="21"/>
          <w:lang w:eastAsia="ru-RU"/>
        </w:rPr>
        <w:t>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36015" cy="1149985"/>
                  <wp:effectExtent l="0" t="0" r="6985" b="0"/>
                  <wp:docPr id="285" name="Рисунок 28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 правилах дорожного движения (с изменениями на 12 июля 2017 года)"/>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36015" cy="11499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Знак 3.4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 июля 2000 года </w:t>
      </w:r>
      <w:hyperlink r:id="rId33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 </w:t>
        </w:r>
      </w:hyperlink>
      <w:r w:rsidRPr="002B78CE">
        <w:rPr>
          <w:rFonts w:ascii="Arial" w:eastAsia="Times New Roman" w:hAnsi="Arial" w:cs="Arial"/>
          <w:color w:val="2D2D2D"/>
          <w:spacing w:val="2"/>
          <w:sz w:val="21"/>
          <w:szCs w:val="21"/>
          <w:lang w:eastAsia="ru-RU"/>
        </w:rPr>
        <w:t>в редакции, введенной в действие с 31 декабря 2014 года </w:t>
      </w:r>
      <w:hyperlink r:id="rId34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19 декабря 2014 года N 1423</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3.5 "Движение мотоциклов запрещено".</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15060" cy="1149985"/>
                  <wp:effectExtent l="0" t="0" r="8890" b="0"/>
                  <wp:docPr id="284" name="Рисунок 28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 правилах дорожного движения (с изменениями на 12 июля 2017 года)"/>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15060" cy="11499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3.6 "Движение тракторов запрещено". Запрещается движение тракторов и самоходных машин.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22045" cy="1136015"/>
                  <wp:effectExtent l="0" t="0" r="1905" b="6985"/>
                  <wp:docPr id="283" name="Рисунок 28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 правилах дорожного движения (с изменениями на 12 июля 2017 года)"/>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22045" cy="11360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3.7 "Движение с прицепом запрещено". Запрещается движение грузовых автомобилей и тракторов с прицепами любого типа, а также буксировка механических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9985"/>
                  <wp:effectExtent l="0" t="0" r="6985" b="0"/>
                  <wp:docPr id="282" name="Рисунок 28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 правилах дорожного движения (с изменениями на 12 июля 2017 года)"/>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36015" cy="11499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3.8 "Движение гужевых повозок запрещено". Запрещается движение гужевых повозок (саней), верховых и вьючных животных, а также прогон скота.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43000"/>
                  <wp:effectExtent l="0" t="0" r="0" b="0"/>
                  <wp:docPr id="281" name="Рисунок 28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 правилах дорожного движения (с изменениями на 12 июля 2017 года)"/>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49985" cy="114300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3.9 "Движение на велосипедах запрещено". Запрещается движение велосипедов и мопедов.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22045"/>
                  <wp:effectExtent l="0" t="0" r="6985" b="1905"/>
                  <wp:docPr id="280" name="Рисунок 28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 правилах дорожного движения (с изменениями на 12 июля 2017 года)"/>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3601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3.10 "Движение пешеходов запрещено".</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36015"/>
                  <wp:effectExtent l="0" t="0" r="0" b="6985"/>
                  <wp:docPr id="279" name="Рисунок 27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 правилах дорожного движения (с изменениями на 12 июля 2017 года)"/>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49985" cy="11360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3.11 "Ограничение массы". Запрещается движение транспортных средств, в том числе составов транспортных средств, общая фактическая масса которых больше </w:t>
      </w:r>
      <w:proofErr w:type="gramStart"/>
      <w:r w:rsidRPr="002B78CE">
        <w:rPr>
          <w:rFonts w:ascii="Arial" w:eastAsia="Times New Roman" w:hAnsi="Arial" w:cs="Arial"/>
          <w:color w:val="2D2D2D"/>
          <w:spacing w:val="2"/>
          <w:sz w:val="21"/>
          <w:szCs w:val="21"/>
          <w:lang w:eastAsia="ru-RU"/>
        </w:rPr>
        <w:t>указанной</w:t>
      </w:r>
      <w:proofErr w:type="gramEnd"/>
      <w:r w:rsidRPr="002B78CE">
        <w:rPr>
          <w:rFonts w:ascii="Arial" w:eastAsia="Times New Roman" w:hAnsi="Arial" w:cs="Arial"/>
          <w:color w:val="2D2D2D"/>
          <w:spacing w:val="2"/>
          <w:sz w:val="21"/>
          <w:szCs w:val="21"/>
          <w:lang w:eastAsia="ru-RU"/>
        </w:rPr>
        <w:t xml:space="preserve">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136015"/>
                  <wp:effectExtent l="0" t="0" r="0" b="6985"/>
                  <wp:docPr id="278" name="Рисунок 27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 правилах дорожного движения (с изменениями на 12 июля 2017 года)"/>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43000" cy="11360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3.12 "Ограничение массы, приходящейся на ось транспортного средства". </w:t>
      </w:r>
      <w:proofErr w:type="gramStart"/>
      <w:r w:rsidRPr="002B78CE">
        <w:rPr>
          <w:rFonts w:ascii="Arial" w:eastAsia="Times New Roman" w:hAnsi="Arial" w:cs="Arial"/>
          <w:color w:val="2D2D2D"/>
          <w:spacing w:val="2"/>
          <w:sz w:val="21"/>
          <w:szCs w:val="21"/>
          <w:lang w:eastAsia="ru-RU"/>
        </w:rPr>
        <w:t>Запрещается движение транспортных средств, у которых фактическая масса, приходящаяся на какую-либо ось, превышает указанную на знаке (абзац в редакции, введенной в действие с 1 января 2006 года </w:t>
      </w:r>
      <w:hyperlink r:id="rId34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136015"/>
                  <wp:effectExtent l="0" t="0" r="0" b="6985"/>
                  <wp:docPr id="277" name="Рисунок 27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 правилах дорожного движения (с изменениями на 12 июля 2017 года)"/>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0" cy="11360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3.13 "Ограничение высоты". Запрещается движение транспортных средств, габаритная высота которых (с грузом или без груза) больше </w:t>
      </w:r>
      <w:proofErr w:type="gramStart"/>
      <w:r w:rsidRPr="002B78CE">
        <w:rPr>
          <w:rFonts w:ascii="Arial" w:eastAsia="Times New Roman" w:hAnsi="Arial" w:cs="Arial"/>
          <w:color w:val="2D2D2D"/>
          <w:spacing w:val="2"/>
          <w:sz w:val="21"/>
          <w:szCs w:val="21"/>
          <w:lang w:eastAsia="ru-RU"/>
        </w:rPr>
        <w:t>указанной</w:t>
      </w:r>
      <w:proofErr w:type="gramEnd"/>
      <w:r w:rsidRPr="002B78CE">
        <w:rPr>
          <w:rFonts w:ascii="Arial" w:eastAsia="Times New Roman" w:hAnsi="Arial" w:cs="Arial"/>
          <w:color w:val="2D2D2D"/>
          <w:spacing w:val="2"/>
          <w:sz w:val="21"/>
          <w:szCs w:val="21"/>
          <w:lang w:eastAsia="ru-RU"/>
        </w:rPr>
        <w:t xml:space="preserve">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94740" cy="1149985"/>
                  <wp:effectExtent l="0" t="0" r="0" b="0"/>
                  <wp:docPr id="276" name="Рисунок 27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 правилах дорожного движения (с изменениями на 12 июля 2017 года)"/>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94740" cy="11499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3.14 "Ограничение ширины". Запрещается движение транспортных средств, габаритная ширина которых (с грузом или без груза) больше </w:t>
      </w:r>
      <w:proofErr w:type="gramStart"/>
      <w:r w:rsidRPr="002B78CE">
        <w:rPr>
          <w:rFonts w:ascii="Arial" w:eastAsia="Times New Roman" w:hAnsi="Arial" w:cs="Arial"/>
          <w:color w:val="2D2D2D"/>
          <w:spacing w:val="2"/>
          <w:sz w:val="21"/>
          <w:szCs w:val="21"/>
          <w:lang w:eastAsia="ru-RU"/>
        </w:rPr>
        <w:t>указанной</w:t>
      </w:r>
      <w:proofErr w:type="gramEnd"/>
      <w:r w:rsidRPr="002B78CE">
        <w:rPr>
          <w:rFonts w:ascii="Arial" w:eastAsia="Times New Roman" w:hAnsi="Arial" w:cs="Arial"/>
          <w:color w:val="2D2D2D"/>
          <w:spacing w:val="2"/>
          <w:sz w:val="21"/>
          <w:szCs w:val="21"/>
          <w:lang w:eastAsia="ru-RU"/>
        </w:rPr>
        <w:t xml:space="preserve">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136015"/>
                  <wp:effectExtent l="0" t="0" r="0" b="6985"/>
                  <wp:docPr id="275" name="Рисунок 27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 правилах дорожного движения (с изменениями на 12 июля 2017 года)"/>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143000" cy="11360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3.15 "Ограничение длины". Запрещается движение транспортных средств (составов транспортных средств), габаритная длина которых (с грузом или без груза) больше </w:t>
      </w:r>
      <w:proofErr w:type="gramStart"/>
      <w:r w:rsidRPr="002B78CE">
        <w:rPr>
          <w:rFonts w:ascii="Arial" w:eastAsia="Times New Roman" w:hAnsi="Arial" w:cs="Arial"/>
          <w:color w:val="2D2D2D"/>
          <w:spacing w:val="2"/>
          <w:sz w:val="21"/>
          <w:szCs w:val="21"/>
          <w:lang w:eastAsia="ru-RU"/>
        </w:rPr>
        <w:t>указанной</w:t>
      </w:r>
      <w:proofErr w:type="gramEnd"/>
      <w:r w:rsidRPr="002B78CE">
        <w:rPr>
          <w:rFonts w:ascii="Arial" w:eastAsia="Times New Roman" w:hAnsi="Arial" w:cs="Arial"/>
          <w:color w:val="2D2D2D"/>
          <w:spacing w:val="2"/>
          <w:sz w:val="21"/>
          <w:szCs w:val="21"/>
          <w:lang w:eastAsia="ru-RU"/>
        </w:rPr>
        <w:t xml:space="preserve">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15060" cy="1115060"/>
                  <wp:effectExtent l="0" t="0" r="8890" b="8890"/>
                  <wp:docPr id="274" name="Рисунок 27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О правилах дорожного движения (с изменениями на 12 июля 2017 года)"/>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115060" cy="11150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3.16 "Ограничение минимальной дистанции". Запрещается движение транспортных сре</w:t>
      </w:r>
      <w:proofErr w:type="gramStart"/>
      <w:r w:rsidRPr="002B78CE">
        <w:rPr>
          <w:rFonts w:ascii="Arial" w:eastAsia="Times New Roman" w:hAnsi="Arial" w:cs="Arial"/>
          <w:color w:val="2D2D2D"/>
          <w:spacing w:val="2"/>
          <w:sz w:val="21"/>
          <w:szCs w:val="21"/>
          <w:lang w:eastAsia="ru-RU"/>
        </w:rPr>
        <w:t>дств с д</w:t>
      </w:r>
      <w:proofErr w:type="gramEnd"/>
      <w:r w:rsidRPr="002B78CE">
        <w:rPr>
          <w:rFonts w:ascii="Arial" w:eastAsia="Times New Roman" w:hAnsi="Arial" w:cs="Arial"/>
          <w:color w:val="2D2D2D"/>
          <w:spacing w:val="2"/>
          <w:sz w:val="21"/>
          <w:szCs w:val="21"/>
          <w:lang w:eastAsia="ru-RU"/>
        </w:rPr>
        <w:t>истанцией между ними меньше указанной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15060" cy="1149985"/>
                  <wp:effectExtent l="0" t="0" r="8890" b="0"/>
                  <wp:docPr id="273" name="Рисунок 27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О правилах дорожного движения (с изменениями на 12 июля 2017 года)"/>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15060" cy="11499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3.17.1 "Таможня". Запрещается проезд без остановки у таможни (контрольного пункта).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08075" cy="1143000"/>
                  <wp:effectExtent l="0" t="0" r="0" b="0"/>
                  <wp:docPr id="272" name="Рисунок 27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 правилах дорожного движения (с изменениями на 12 июля 2017 года)"/>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0807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3.17.2 "Опасность". </w:t>
      </w:r>
      <w:proofErr w:type="gramStart"/>
      <w:r w:rsidRPr="002B78CE">
        <w:rPr>
          <w:rFonts w:ascii="Arial" w:eastAsia="Times New Roman" w:hAnsi="Arial" w:cs="Arial"/>
          <w:color w:val="2D2D2D"/>
          <w:spacing w:val="2"/>
          <w:sz w:val="21"/>
          <w:szCs w:val="21"/>
          <w:lang w:eastAsia="ru-RU"/>
        </w:rPr>
        <w:t xml:space="preserve">Запрещается дальнейшее движение всех без исключения транспортных средств в связи с дорожно-транспортным происшествием, аварией, пожаром или другой </w:t>
      </w:r>
      <w:r w:rsidRPr="002B78CE">
        <w:rPr>
          <w:rFonts w:ascii="Arial" w:eastAsia="Times New Roman" w:hAnsi="Arial" w:cs="Arial"/>
          <w:color w:val="2D2D2D"/>
          <w:spacing w:val="2"/>
          <w:sz w:val="21"/>
          <w:szCs w:val="21"/>
          <w:lang w:eastAsia="ru-RU"/>
        </w:rPr>
        <w:lastRenderedPageBreak/>
        <w:t>опасностью (абзац дополнен с 1 апреля 2001 года </w:t>
      </w:r>
      <w:hyperlink r:id="rId35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08075" cy="1143000"/>
                  <wp:effectExtent l="0" t="0" r="0" b="0"/>
                  <wp:docPr id="271" name="Рисунок 27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 правилах дорожного движения (с изменениями на 12 июля 2017 года)"/>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0807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3.17.3 "Контроль". Запрещается проезд без остановки через контрольные пункты (абзац дополнительно включен с 1 января 2006 года </w:t>
      </w:r>
      <w:hyperlink r:id="rId3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219200"/>
                  <wp:effectExtent l="0" t="0" r="0" b="0"/>
                  <wp:docPr id="270" name="Рисунок 27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 правилах дорожного движения (с изменениями на 12 июля 2017 года)"/>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84275" cy="12192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3.18.1 "Поворот направо запрещен".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219200"/>
                  <wp:effectExtent l="0" t="0" r="0" b="0"/>
                  <wp:docPr id="269" name="Рисунок 26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 правилах дорожного движения (с изменениями на 12 июля 2017 года)"/>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84275" cy="12192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3.18.2 "Поворот налево запрещен".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8" name="Рисунок 26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 правилах дорожного движения (с изменениями на 12 июля 2017 года)"/>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3.19 "Разворот запрещен".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7" name="Рисунок 26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 правилах дорожного движения (с изменениями на 12 июля 2017 года)"/>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3.20 "Обгон запрещен". Запрещается обгон всех транспортных средств, кроме тихоходных транспортных средств, гужевых повозок, велосипедов, мопедов и двухколесных мотоциклов без бокового прицепа.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(Абзац в редакции, введенной в действие с 20 ноября 2010 года </w:t>
      </w:r>
      <w:hyperlink r:id="rId3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 в редакции, введенной в действие с 8 апреля 2014 года </w:t>
      </w:r>
      <w:hyperlink r:id="rId36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5 ноября 2014 года </w:t>
      </w:r>
      <w:hyperlink r:id="rId36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6" name="Рисунок 26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О правилах дорожного движения (с изменениями на 12 июля 2017 года)"/>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3.21 "Конец зоны запрещения обгона".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5" name="Рисунок 26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О правилах дорожного движения (с изменениями на 12 июля 2017 года)"/>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3.22 "Обгон грузовым автомобилям запрещен". </w:t>
      </w:r>
      <w:proofErr w:type="gramStart"/>
      <w:r w:rsidRPr="002B78CE">
        <w:rPr>
          <w:rFonts w:ascii="Arial" w:eastAsia="Times New Roman" w:hAnsi="Arial" w:cs="Arial"/>
          <w:color w:val="2D2D2D"/>
          <w:spacing w:val="2"/>
          <w:sz w:val="21"/>
          <w:szCs w:val="21"/>
          <w:lang w:eastAsia="ru-RU"/>
        </w:rPr>
        <w:t>Запрещается грузовым автомобилям с разрешенной максимальной массой более 3,5 т обгон всех транспортных средств (абзац в редакции, введенной в действие с 1 января 2006 года </w:t>
      </w:r>
      <w:hyperlink r:id="rId3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4" name="Рисунок 26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О правилах дорожного движения (с изменениями на 12 июля 2017 года)"/>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3.23 "Конец зоны запрещения обгона грузовым автомобилям".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3" name="Рисунок 26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О правилах дорожного движения (с изменениями на 12 июля 2017 года)"/>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3.24 "Ограничение максимальной скорости". Запрещается движение со скоростью (км/ч), превышающей </w:t>
      </w:r>
      <w:proofErr w:type="gramStart"/>
      <w:r w:rsidRPr="002B78CE">
        <w:rPr>
          <w:rFonts w:ascii="Arial" w:eastAsia="Times New Roman" w:hAnsi="Arial" w:cs="Arial"/>
          <w:color w:val="2D2D2D"/>
          <w:spacing w:val="2"/>
          <w:sz w:val="21"/>
          <w:szCs w:val="21"/>
          <w:lang w:eastAsia="ru-RU"/>
        </w:rPr>
        <w:t>указанную</w:t>
      </w:r>
      <w:proofErr w:type="gramEnd"/>
      <w:r w:rsidRPr="002B78CE">
        <w:rPr>
          <w:rFonts w:ascii="Arial" w:eastAsia="Times New Roman" w:hAnsi="Arial" w:cs="Arial"/>
          <w:color w:val="2D2D2D"/>
          <w:spacing w:val="2"/>
          <w:sz w:val="21"/>
          <w:szCs w:val="21"/>
          <w:lang w:eastAsia="ru-RU"/>
        </w:rPr>
        <w:t xml:space="preserve">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36015" cy="1143000"/>
                  <wp:effectExtent l="0" t="0" r="6985" b="0"/>
                  <wp:docPr id="262" name="Рисунок 26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О правилах дорожного движения (с изменениями на 12 июля 2017 года)"/>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3.25 "Конец зоны ограничения максимальной скорости".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1" name="Рисунок 26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О правилах дорожного движения (с изменениями на 12 июля 2017 года)"/>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60" name="Рисунок 26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 правилах дорожного движения (с изменениями на 12 июля 2017 года)"/>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3.27 "Остановка запрещена". Запрещаются остановка и стоянка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59" name="Рисунок 25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 правилах дорожного движения (с изменениями на 12 июля 2017 года)"/>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3.28 "Стоянка запрещена". Запрещается стоянка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58" name="Рисунок 25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О правилах дорожного движения (с изменениями на 12 июля 2017 года)"/>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3.29 "Стоянка запрещена по нечетным числам месяца".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36015" cy="1143000"/>
                  <wp:effectExtent l="0" t="0" r="6985" b="0"/>
                  <wp:docPr id="257" name="Рисунок 25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О правилах дорожного движения (с изменениями на 12 июля 2017 года)"/>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3.30 "Стоянка запрещена по четным числам месяца". </w:t>
      </w:r>
      <w:proofErr w:type="gramStart"/>
      <w:r w:rsidRPr="002B78CE">
        <w:rPr>
          <w:rFonts w:ascii="Arial" w:eastAsia="Times New Roman" w:hAnsi="Arial" w:cs="Arial"/>
          <w:color w:val="2D2D2D"/>
          <w:spacing w:val="2"/>
          <w:sz w:val="21"/>
          <w:szCs w:val="21"/>
          <w:lang w:eastAsia="ru-RU"/>
        </w:rPr>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 (абзац в редакции, введенной в действие с 1 января 2006 года </w:t>
      </w:r>
      <w:hyperlink r:id="rId37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143000"/>
                  <wp:effectExtent l="0" t="0" r="6985" b="0"/>
                  <wp:docPr id="256" name="Рисунок 25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О правилах дорожного движения (с изменениями на 12 июля 2017 года)"/>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3601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3.31 "Конец зоны всех ограничений". Обозначение конца зоны действия одновременно нескольких знаков </w:t>
      </w:r>
      <w:proofErr w:type="gramStart"/>
      <w:r w:rsidRPr="002B78CE">
        <w:rPr>
          <w:rFonts w:ascii="Arial" w:eastAsia="Times New Roman" w:hAnsi="Arial" w:cs="Arial"/>
          <w:color w:val="2D2D2D"/>
          <w:spacing w:val="2"/>
          <w:sz w:val="21"/>
          <w:szCs w:val="21"/>
          <w:lang w:eastAsia="ru-RU"/>
        </w:rPr>
        <w:t>из</w:t>
      </w:r>
      <w:proofErr w:type="gramEnd"/>
      <w:r w:rsidRPr="002B78CE">
        <w:rPr>
          <w:rFonts w:ascii="Arial" w:eastAsia="Times New Roman" w:hAnsi="Arial" w:cs="Arial"/>
          <w:color w:val="2D2D2D"/>
          <w:spacing w:val="2"/>
          <w:sz w:val="21"/>
          <w:szCs w:val="21"/>
          <w:lang w:eastAsia="ru-RU"/>
        </w:rPr>
        <w:t xml:space="preserve"> следующих: 3.16, 3.20, 3.22, 3.24, 3.26-3.30.</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326"/>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15060" cy="1122045"/>
                  <wp:effectExtent l="0" t="0" r="8890" b="1905"/>
                  <wp:docPr id="255" name="Рисунок 25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О правилах дорожного движения (с изменениями на 12 июля 2017 года)"/>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115060"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3.32 "Движение транспортных средств с опасными грузами запрещено". </w:t>
      </w:r>
      <w:proofErr w:type="gramStart"/>
      <w:r w:rsidRPr="002B78CE">
        <w:rPr>
          <w:rFonts w:ascii="Arial" w:eastAsia="Times New Roman" w:hAnsi="Arial" w:cs="Arial"/>
          <w:color w:val="2D2D2D"/>
          <w:spacing w:val="2"/>
          <w:sz w:val="21"/>
          <w:szCs w:val="21"/>
          <w:lang w:eastAsia="ru-RU"/>
        </w:rPr>
        <w:t>Запрещается движение транспортных средств, оборудованных опознавательными знаками (информационными табличками) "Опасный груз" (абзац дополнен с 1 января 2006 года </w:t>
      </w:r>
      <w:hyperlink r:id="rId37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4250"/>
      </w:tblGrid>
      <w:tr w:rsidR="002B78CE" w:rsidRPr="002B78CE" w:rsidTr="002B78CE">
        <w:trPr>
          <w:trHeight w:val="12"/>
          <w:jc w:val="center"/>
        </w:trPr>
        <w:tc>
          <w:tcPr>
            <w:tcW w:w="425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25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198245"/>
                  <wp:effectExtent l="0" t="0" r="8890" b="1905"/>
                  <wp:docPr id="254" name="Рисунок 25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 правилах дорожного движения (с изменениями на 12 июля 2017 года)"/>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91260"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3.33 "Движение транспортных сре</w:t>
      </w:r>
      <w:proofErr w:type="gramStart"/>
      <w:r w:rsidRPr="002B78CE">
        <w:rPr>
          <w:rFonts w:ascii="Arial" w:eastAsia="Times New Roman" w:hAnsi="Arial" w:cs="Arial"/>
          <w:color w:val="2D2D2D"/>
          <w:spacing w:val="2"/>
          <w:sz w:val="21"/>
          <w:szCs w:val="21"/>
          <w:lang w:eastAsia="ru-RU"/>
        </w:rPr>
        <w:t>дств с взр</w:t>
      </w:r>
      <w:proofErr w:type="gramEnd"/>
      <w:r w:rsidRPr="002B78CE">
        <w:rPr>
          <w:rFonts w:ascii="Arial" w:eastAsia="Times New Roman" w:hAnsi="Arial" w:cs="Arial"/>
          <w:color w:val="2D2D2D"/>
          <w:spacing w:val="2"/>
          <w:sz w:val="21"/>
          <w:szCs w:val="21"/>
          <w:lang w:eastAsia="ru-RU"/>
        </w:rPr>
        <w:t xml:space="preserve">ывчатыми и легковоспламеняющимися грузами запрещено". </w:t>
      </w:r>
      <w:proofErr w:type="gramStart"/>
      <w:r w:rsidRPr="002B78CE">
        <w:rPr>
          <w:rFonts w:ascii="Arial" w:eastAsia="Times New Roman" w:hAnsi="Arial" w:cs="Arial"/>
          <w:color w:val="2D2D2D"/>
          <w:spacing w:val="2"/>
          <w:sz w:val="21"/>
          <w:szCs w:val="21"/>
          <w:lang w:eastAsia="ru-RU"/>
        </w:rPr>
        <w:t>Запрещается движение транспортных средств, осуществляющих перевозку взрывчатых веществ и изделий, а также других опасных грузов, подлежащих маркировке как легковоспламеняющиеся, кроме случаев перевозки указанных опасных веществ и изделий в ограниченном количестве, определяемом в порядке, установленном специальными правилами перевозки (абзац в редакции, введенной в действие с 1 января 2006 года </w:t>
      </w:r>
      <w:hyperlink r:id="rId38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881"/>
      </w:tblGrid>
      <w:tr w:rsidR="002B78CE" w:rsidRPr="002B78CE" w:rsidTr="002B78CE">
        <w:trPr>
          <w:trHeight w:val="12"/>
          <w:jc w:val="center"/>
        </w:trPr>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88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91260" cy="1198245"/>
                  <wp:effectExtent l="0" t="0" r="8890" b="1905"/>
                  <wp:docPr id="253" name="Рисунок 25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О правилах дорожного движения (с изменениями на 12 июля 2017 года)"/>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91260" cy="11982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Знаки 3.2-3.9, 3.32 и 3.33 запрещают движение соответствующих видов транспортных средств в обоих направлениях.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не распространяется:</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3.1-3.3, 3.18.1, 3.18.2, 3.19 - на маршрутные транспортные средства;</w:t>
      </w:r>
      <w:r w:rsidRPr="002B78CE">
        <w:rPr>
          <w:rFonts w:ascii="Arial" w:eastAsia="Times New Roman" w:hAnsi="Arial" w:cs="Arial"/>
          <w:color w:val="2D2D2D"/>
          <w:spacing w:val="2"/>
          <w:sz w:val="21"/>
          <w:szCs w:val="21"/>
          <w:lang w:eastAsia="ru-RU"/>
        </w:rPr>
        <w:br/>
        <w:t>(Абзац в редакции, введенной в действие с 25 июля 2017 года </w:t>
      </w:r>
      <w:hyperlink r:id="rId38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3.2, 3.3, 3.5-3.8 - 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w:t>
      </w:r>
      <w:proofErr w:type="gramStart"/>
      <w:r w:rsidRPr="002B78CE">
        <w:rPr>
          <w:rFonts w:ascii="Arial" w:eastAsia="Times New Roman" w:hAnsi="Arial" w:cs="Arial"/>
          <w:color w:val="2D2D2D"/>
          <w:spacing w:val="2"/>
          <w:sz w:val="21"/>
          <w:szCs w:val="21"/>
          <w:lang w:eastAsia="ru-RU"/>
        </w:rPr>
        <w:t>В этих случаях транспортные средства должны въезжать в обозначенную зону и выезжать из нее на ближайшем к месту назначения перекрестке;</w:t>
      </w:r>
      <w:r w:rsidRPr="002B78CE">
        <w:rPr>
          <w:rFonts w:ascii="Arial" w:eastAsia="Times New Roman" w:hAnsi="Arial" w:cs="Arial"/>
          <w:color w:val="2D2D2D"/>
          <w:spacing w:val="2"/>
          <w:sz w:val="21"/>
          <w:szCs w:val="21"/>
          <w:lang w:eastAsia="ru-RU"/>
        </w:rPr>
        <w:br/>
        <w:t>(Абзац дополнен с 1 июля 2000 года </w:t>
      </w:r>
      <w:hyperlink r:id="rId38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в редакции, введенной в действие с 6 августа 2013 года </w:t>
      </w:r>
      <w:hyperlink r:id="rId38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абзац дополнительно включен с 6 августа 2013 года </w:t>
      </w:r>
      <w:hyperlink r:id="rId38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 </w:t>
        </w:r>
      </w:hyperlink>
      <w:r w:rsidRPr="002B78CE">
        <w:rPr>
          <w:rFonts w:ascii="Arial" w:eastAsia="Times New Roman" w:hAnsi="Arial" w:cs="Arial"/>
          <w:color w:val="2D2D2D"/>
          <w:spacing w:val="2"/>
          <w:sz w:val="21"/>
          <w:szCs w:val="21"/>
          <w:lang w:eastAsia="ru-RU"/>
        </w:rPr>
        <w:t>утратил силу с 31 декабря 2014 года - </w:t>
      </w:r>
      <w:hyperlink r:id="rId387"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19 декабря 2014 года N 1423</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3.28-3.30 -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 (абзац в редакции, введенной в действие с 1 июля 2000 года </w:t>
      </w:r>
      <w:hyperlink r:id="rId38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 3.3, 3.28-3.30 - на транспортные средства, управляемые инвалидами I и II групп, перевозящие таких инвалидов или детей-инвалидов, если на указанных транспортных средствах установлен опознавательный знак "Инвалид";</w:t>
      </w:r>
      <w:r w:rsidRPr="002B78CE">
        <w:rPr>
          <w:rFonts w:ascii="Arial" w:eastAsia="Times New Roman" w:hAnsi="Arial" w:cs="Arial"/>
          <w:color w:val="2D2D2D"/>
          <w:spacing w:val="2"/>
          <w:sz w:val="21"/>
          <w:szCs w:val="21"/>
          <w:lang w:eastAsia="ru-RU"/>
        </w:rPr>
        <w:br/>
        <w:t>(Абзац в редакции, введенной в действие с 13 апреля 2012 года </w:t>
      </w:r>
      <w:hyperlink r:id="rId38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в редакции, введенной в действие с 6 февраля 2016 года </w:t>
      </w:r>
      <w:hyperlink r:id="rId39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января 2016 года N 23</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3.27 - на маршрутные транспортные средства и транспортные средства, используемые в качестве легкового такси, в местах остановки маршрутных транспортных средств или стоянки транспортных средств, используемых в качестве легкового такси, обозначенных разметкой 1.17 и (или) знаками 5.16-5.18 соответственно.</w:t>
      </w:r>
      <w:proofErr w:type="gramEnd"/>
      <w:r w:rsidRPr="002B78CE">
        <w:rPr>
          <w:rFonts w:ascii="Arial" w:eastAsia="Times New Roman" w:hAnsi="Arial" w:cs="Arial"/>
          <w:color w:val="2D2D2D"/>
          <w:spacing w:val="2"/>
          <w:sz w:val="21"/>
          <w:szCs w:val="21"/>
          <w:lang w:eastAsia="ru-RU"/>
        </w:rPr>
        <w:br/>
        <w:t>(Абзац дополнительно включен с 25 июля 2017 года </w:t>
      </w:r>
      <w:hyperlink r:id="rId391" w:history="1">
        <w:r w:rsidRPr="002B78CE">
          <w:rPr>
            <w:rFonts w:ascii="Arial" w:eastAsia="Times New Roman" w:hAnsi="Arial" w:cs="Arial"/>
            <w:color w:val="00466E"/>
            <w:spacing w:val="2"/>
            <w:sz w:val="21"/>
            <w:szCs w:val="21"/>
            <w:u w:val="single"/>
            <w:lang w:eastAsia="ru-RU"/>
          </w:rPr>
          <w:t xml:space="preserve">постановлением Правительства </w:t>
        </w:r>
        <w:r w:rsidRPr="002B78CE">
          <w:rPr>
            <w:rFonts w:ascii="Arial" w:eastAsia="Times New Roman" w:hAnsi="Arial" w:cs="Arial"/>
            <w:color w:val="00466E"/>
            <w:spacing w:val="2"/>
            <w:sz w:val="21"/>
            <w:szCs w:val="21"/>
            <w:u w:val="single"/>
            <w:lang w:eastAsia="ru-RU"/>
          </w:rPr>
          <w:lastRenderedPageBreak/>
          <w:t>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3.18.1, 3.18.2 распространяется на пересечение проезжих частей, перед которыми установлен знак.</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Зона действия знаков 3.16, 3.20, 3.22, 3.24, 3.26-3.30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Действие знака 3.24, установленного перед населенным пунктом, обозначенным знаком 5.23.1 или 5.23.2, распространяется до этого знака (абзац в редакции, введенной в действие с 1 января 2006 года </w:t>
      </w:r>
      <w:hyperlink r:id="rId39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Зона действия знаков может быть уменьшена:</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для знаков 3.16 и 3.26 применением таблички 8.2.1 (абзац в редакции, введенной в действие с 1 января 2006 года </w:t>
      </w:r>
      <w:hyperlink r:id="rId39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знаков 3.20, 3.22, 3.24 установкой в конце зоны их действия соответственно знаков 3.21, 3.23, 3.25 или применением таблички 8.2.1.</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Зона действия знака 3.24 может быть уменьшена установкой знака 3.24 с другим значением максимальной скорости движения (абзац в редакции, введенной в действие с 1 января 2006 года </w:t>
      </w:r>
      <w:hyperlink r:id="rId39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знаков 3.27-3.30 установкой в конце зоны их действия повторных знаков 3.27-3.30 - с табличкой 8.2.3 или применением таблички 8.2.2.</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Знак 3.27 может быть применен совместно с разметкой 1.4, а знак 3.28 - с разметкой 1.10, при этом зона действия знаков определяется протяженностью линии разметки (абзац в редакции, введенной в действие с 1 января 2006 года </w:t>
      </w:r>
      <w:hyperlink r:id="rId39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3.10, 3.27-3.30 распространяется только на ту сторону дороги, на которой они</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установлены</w:t>
      </w:r>
      <w:proofErr w:type="gramEnd"/>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4. Предписывающие знаки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4.1.1 "Движение прямо", 4.1.2 "Движение направо", 4.1.3 "Движение налево", 4.1.4 "Движение прямо или направо", 4.1.5 "Движение прямо или налево", 4.1.6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w:t>
      </w:r>
      <w:r w:rsidRPr="002B78CE">
        <w:rPr>
          <w:rFonts w:ascii="Arial" w:eastAsia="Times New Roman" w:hAnsi="Arial" w:cs="Arial"/>
          <w:color w:val="2D2D2D"/>
          <w:spacing w:val="2"/>
          <w:sz w:val="21"/>
          <w:szCs w:val="21"/>
          <w:lang w:eastAsia="ru-RU"/>
        </w:rPr>
        <w:lastRenderedPageBreak/>
        <w:t>применены знаки 4.1.1-4.1.6 с конфигурацией стрелок, соответствующей требуемым направлениям движения на конкретном пересечении).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gridCol w:w="2587"/>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52" name="Рисунок 25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О правилах дорожного движения (с изменениями на 12 июля 2017 года)"/>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4.1.1</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51" name="Рисунок 25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О правилах дорожного движения (с изменениями на 12 июля 2017 года)"/>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4.1.2</w:t>
            </w: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50" name="Рисунок 25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О правилах дорожного движения (с изменениями на 12 июля 2017 года)"/>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4.1.3</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9" name="Рисунок 24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О правилах дорожного движения (с изменениями на 12 июля 2017 года)"/>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4.1.4</w:t>
            </w: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8" name="Рисунок 24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 правилах дорожного движения (с изменениями на 12 июля 2017 года)"/>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4.1.5</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7" name="Рисунок 24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 правилах дорожного движения (с изменениями на 12 июля 2017 года)"/>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4.1.6</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Действие знаков 4.1.1-4.1.6 не распространяется на маршрутные транспортные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4.1.1-4.1.6 распространяется на пересечение проезжих частей, перед которым установлен знак.</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4.2.1 "Объезд препятствия справа", 4.2.2. "Объезд препятствия слева". Объезд разрешается только со стороны, указанной стрелкой.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gridCol w:w="2587"/>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6" name="Рисунок 24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 правилах дорожного движения (с изменениями на 12 июля 2017 года)"/>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r>
            <w:r w:rsidRPr="002B78CE">
              <w:rPr>
                <w:rFonts w:ascii="Times New Roman" w:eastAsia="Times New Roman" w:hAnsi="Times New Roman" w:cs="Times New Roman"/>
                <w:color w:val="2D2D2D"/>
                <w:sz w:val="21"/>
                <w:szCs w:val="21"/>
                <w:lang w:eastAsia="ru-RU"/>
              </w:rPr>
              <w:lastRenderedPageBreak/>
              <w:t>4.2.1</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49985" cy="1122045"/>
                  <wp:effectExtent l="0" t="0" r="0" b="1905"/>
                  <wp:docPr id="245" name="Рисунок 24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 правилах дорожного движения (с изменениями на 12 июля 2017 года)"/>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r>
            <w:r w:rsidRPr="002B78CE">
              <w:rPr>
                <w:rFonts w:ascii="Times New Roman" w:eastAsia="Times New Roman" w:hAnsi="Times New Roman" w:cs="Times New Roman"/>
                <w:color w:val="2D2D2D"/>
                <w:sz w:val="21"/>
                <w:szCs w:val="21"/>
                <w:lang w:eastAsia="ru-RU"/>
              </w:rPr>
              <w:lastRenderedPageBreak/>
              <w:t>4.2.2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4.2.3 "Объезд препятствия справа или слева". Объезд разрешается с любой стороны.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4" name="Рисунок 24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 правилах дорожного движения (с изменениями на 12 июля 2017 года)"/>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4.3 "Круговое движение". Разрешается движение в указанном стрелками направлении.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3" name="Рисунок 24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 правилах дорожного движения (с изменениями на 12 июля 2017 года)"/>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Абзац исключен с 1 января 2006 года </w:t>
      </w:r>
      <w:hyperlink r:id="rId40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Абзац исключен с 1 января 2006 года </w:t>
      </w:r>
      <w:hyperlink r:id="rId40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4.4.1 "Велосипедная дорожка".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4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15 апреля 2015 года </w:t>
      </w:r>
      <w:hyperlink r:id="rId40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22045"/>
                  <wp:effectExtent l="0" t="0" r="0" b="1905"/>
                  <wp:docPr id="242" name="Рисунок 24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 правилах дорожного движения (с изменениями на 12 июля 2017 года)"/>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14998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4.4.2 "Конец велосипедной дорожки".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8 апреля 2014 года </w:t>
      </w:r>
      <w:hyperlink r:id="rId4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15 апреля 2015 года </w:t>
      </w:r>
      <w:hyperlink r:id="rId41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52830" cy="1052830"/>
            <wp:effectExtent l="0" t="0" r="0" b="0"/>
            <wp:docPr id="241" name="Рисунок 24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 правилах дорожного движения (с изменениями на 12 июля 2017 года)"/>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4.5.1 "Пешеходная дорожка". Разрешается движение пешеходам и велосипедистам в случаях, указанных в пунктах 24.2-24.4 настоящих Правил.</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4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08075" cy="1122045"/>
                  <wp:effectExtent l="0" t="0" r="0" b="1905"/>
                  <wp:docPr id="240" name="Рисунок 24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 правилах дорожного движения (с изменениями на 12 июля 2017 года)"/>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10807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4.5.2 "Пешеходная и велосипедная дорожка с совмещенным движением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дорожка с совмещенным движением)".</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5060" cy="1094740"/>
            <wp:effectExtent l="0" t="0" r="8890" b="0"/>
            <wp:docPr id="239" name="Рисунок 23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 правилах дорожного движения (с изменениями на 12 июля 2017 года)"/>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115060" cy="10947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4.5.3 "Конец пешеходной и велосипедной дорожки с совмещенным движением (конец </w:t>
      </w:r>
      <w:proofErr w:type="spellStart"/>
      <w:r w:rsidRPr="002B78CE">
        <w:rPr>
          <w:rFonts w:ascii="Arial" w:eastAsia="Times New Roman" w:hAnsi="Arial" w:cs="Arial"/>
          <w:color w:val="2D2D2D"/>
          <w:spacing w:val="2"/>
          <w:sz w:val="21"/>
          <w:szCs w:val="21"/>
          <w:lang w:eastAsia="ru-RU"/>
        </w:rPr>
        <w:t>велопешеходной</w:t>
      </w:r>
      <w:proofErr w:type="spellEnd"/>
      <w:r w:rsidRPr="002B78CE">
        <w:rPr>
          <w:rFonts w:ascii="Arial" w:eastAsia="Times New Roman" w:hAnsi="Arial" w:cs="Arial"/>
          <w:color w:val="2D2D2D"/>
          <w:spacing w:val="2"/>
          <w:sz w:val="21"/>
          <w:szCs w:val="21"/>
          <w:lang w:eastAsia="ru-RU"/>
        </w:rPr>
        <w:t xml:space="preserve"> дорожки с совмещенным движением)".</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43000" cy="1170940"/>
            <wp:effectExtent l="0" t="0" r="0" b="0"/>
            <wp:docPr id="238" name="Рисунок 23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 правилах дорожного движения (с изменениями на 12 июля 2017 года)"/>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143000" cy="11709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4.5.4, 4.5.5 "Пешеходная и велосипедная дорожка с разделением движения". </w:t>
      </w:r>
      <w:proofErr w:type="spellStart"/>
      <w:r w:rsidRPr="002B78CE">
        <w:rPr>
          <w:rFonts w:ascii="Arial" w:eastAsia="Times New Roman" w:hAnsi="Arial" w:cs="Arial"/>
          <w:color w:val="2D2D2D"/>
          <w:spacing w:val="2"/>
          <w:sz w:val="21"/>
          <w:szCs w:val="21"/>
          <w:lang w:eastAsia="ru-RU"/>
        </w:rPr>
        <w:t>Велопешеходная</w:t>
      </w:r>
      <w:proofErr w:type="spellEnd"/>
      <w:r w:rsidRPr="002B78CE">
        <w:rPr>
          <w:rFonts w:ascii="Arial" w:eastAsia="Times New Roman" w:hAnsi="Arial" w:cs="Arial"/>
          <w:color w:val="2D2D2D"/>
          <w:spacing w:val="2"/>
          <w:sz w:val="21"/>
          <w:szCs w:val="21"/>
          <w:lang w:eastAsia="ru-RU"/>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 1.23.2 и 1.23.3 или иным способом.</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8 апреля 2014 года </w:t>
      </w:r>
      <w:hyperlink r:id="rId42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 в редакции, введенной в действие с 12 июля 2017 года </w:t>
      </w:r>
      <w:hyperlink r:id="rId42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142"/>
        <w:gridCol w:w="2587"/>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066800" cy="1073785"/>
                  <wp:effectExtent l="0" t="0" r="0" b="0"/>
                  <wp:docPr id="237" name="Рисунок 23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 правилах дорожного движения (с изменениями на 12 июля 2017 года)"/>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66800" cy="10737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4.5.4</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94740" cy="1094740"/>
                  <wp:effectExtent l="0" t="0" r="0" b="0"/>
                  <wp:docPr id="236" name="Рисунок 23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 правилах дорожного движения (с изменениями на 12 июля 2017 года)"/>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4.5.5</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4.5.6, 4.5.7 "Конец пешеходной и велосипедной дорожки с разделением движения (конец </w:t>
      </w:r>
      <w:proofErr w:type="spellStart"/>
      <w:r w:rsidRPr="002B78CE">
        <w:rPr>
          <w:rFonts w:ascii="Arial" w:eastAsia="Times New Roman" w:hAnsi="Arial" w:cs="Arial"/>
          <w:color w:val="2D2D2D"/>
          <w:spacing w:val="2"/>
          <w:sz w:val="21"/>
          <w:szCs w:val="21"/>
          <w:lang w:eastAsia="ru-RU"/>
        </w:rPr>
        <w:t>велопешеходной</w:t>
      </w:r>
      <w:proofErr w:type="spellEnd"/>
      <w:r w:rsidRPr="002B78CE">
        <w:rPr>
          <w:rFonts w:ascii="Arial" w:eastAsia="Times New Roman" w:hAnsi="Arial" w:cs="Arial"/>
          <w:color w:val="2D2D2D"/>
          <w:spacing w:val="2"/>
          <w:sz w:val="21"/>
          <w:szCs w:val="21"/>
          <w:lang w:eastAsia="ru-RU"/>
        </w:rPr>
        <w:t xml:space="preserve"> дорожки с разделением движения)".</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2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gridCol w:w="2587"/>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73785" cy="1087755"/>
                  <wp:effectExtent l="0" t="0" r="0" b="0"/>
                  <wp:docPr id="235" name="Рисунок 23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 правилах дорожного движения (с изменениями на 12 июля 2017 года)"/>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73785" cy="10877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4.5.6</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87755" cy="1115060"/>
                  <wp:effectExtent l="0" t="0" r="0" b="8890"/>
                  <wp:docPr id="234" name="Рисунок 23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 правилах дорожного движения (с изменениями на 12 июля 2017 года)"/>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87755" cy="11150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br/>
            </w:r>
            <w:r w:rsidRPr="002B78CE">
              <w:rPr>
                <w:rFonts w:ascii="Times New Roman" w:eastAsia="Times New Roman" w:hAnsi="Times New Roman" w:cs="Times New Roman"/>
                <w:color w:val="2D2D2D"/>
                <w:sz w:val="21"/>
                <w:szCs w:val="21"/>
                <w:lang w:eastAsia="ru-RU"/>
              </w:rPr>
              <w:br/>
              <w:t>4.5.7</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4.6 "Ограничение минимальной скорости". </w:t>
      </w:r>
      <w:proofErr w:type="gramStart"/>
      <w:r w:rsidRPr="002B78CE">
        <w:rPr>
          <w:rFonts w:ascii="Arial" w:eastAsia="Times New Roman" w:hAnsi="Arial" w:cs="Arial"/>
          <w:color w:val="2D2D2D"/>
          <w:spacing w:val="2"/>
          <w:sz w:val="21"/>
          <w:szCs w:val="21"/>
          <w:lang w:eastAsia="ru-RU"/>
        </w:rPr>
        <w:t>Разрешается движение только с указанной или большей скоростью (км/ч) (абзац в редакции, введенной в действие с 1 января 2006 года </w:t>
      </w:r>
      <w:hyperlink r:id="rId42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5359"/>
      </w:tblGrid>
      <w:tr w:rsidR="002B78CE" w:rsidRPr="002B78CE" w:rsidTr="002B78CE">
        <w:trPr>
          <w:trHeight w:val="12"/>
          <w:jc w:val="center"/>
        </w:trPr>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35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22045" cy="1122045"/>
                  <wp:effectExtent l="0" t="0" r="1905" b="1905"/>
                  <wp:docPr id="233" name="Рисунок 23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О правилах дорожного движения (с изменениями на 12 июля 2017 года)"/>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4.7 "Конец зоны ограничения минимальной скорости" (абзац в редакции, введенной в действие с 1 января 2006 года </w:t>
      </w:r>
      <w:hyperlink r:id="rId4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5729"/>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22045" cy="1122045"/>
                  <wp:effectExtent l="0" t="0" r="1905" b="1905"/>
                  <wp:docPr id="232" name="Рисунок 23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 правилах дорожного движения (с изменениями на 12 июля 2017 года)"/>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4.8.1-4.8.3 "Направление движения транспортных средств с опасными грузами". </w:t>
      </w:r>
      <w:proofErr w:type="gramStart"/>
      <w:r w:rsidRPr="002B78CE">
        <w:rPr>
          <w:rFonts w:ascii="Arial" w:eastAsia="Times New Roman" w:hAnsi="Arial" w:cs="Arial"/>
          <w:color w:val="2D2D2D"/>
          <w:spacing w:val="2"/>
          <w:sz w:val="21"/>
          <w:szCs w:val="21"/>
          <w:lang w:eastAsia="ru-RU"/>
        </w:rPr>
        <w:t>Движение транспортных средств, оборудованных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 (абзац в редакции, введенной в действие с 1 июля 2008 года </w:t>
      </w:r>
      <w:hyperlink r:id="rId431" w:history="1">
        <w:r w:rsidRPr="002B78CE">
          <w:rPr>
            <w:rFonts w:ascii="Arial" w:eastAsia="Times New Roman" w:hAnsi="Arial" w:cs="Arial"/>
            <w:color w:val="00466E"/>
            <w:spacing w:val="2"/>
            <w:sz w:val="21"/>
            <w:szCs w:val="21"/>
            <w:u w:val="single"/>
            <w:lang w:eastAsia="ru-RU"/>
          </w:rPr>
          <w:t xml:space="preserve">постановлением Правительства Российской Федерации от 16 февраля 2008 года </w:t>
        </w:r>
        <w:r w:rsidRPr="002B78CE">
          <w:rPr>
            <w:rFonts w:ascii="Arial" w:eastAsia="Times New Roman" w:hAnsi="Arial" w:cs="Arial"/>
            <w:color w:val="00466E"/>
            <w:spacing w:val="2"/>
            <w:sz w:val="21"/>
            <w:szCs w:val="21"/>
            <w:u w:val="single"/>
            <w:lang w:eastAsia="ru-RU"/>
          </w:rPr>
          <w:lastRenderedPageBreak/>
          <w:t>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340"/>
        <w:gridCol w:w="2929"/>
        <w:gridCol w:w="2929"/>
        <w:gridCol w:w="2816"/>
        <w:gridCol w:w="341"/>
      </w:tblGrid>
      <w:tr w:rsidR="002B78CE" w:rsidRPr="002B78CE" w:rsidTr="002B78CE">
        <w:trPr>
          <w:trHeight w:val="12"/>
          <w:jc w:val="center"/>
        </w:trPr>
        <w:tc>
          <w:tcPr>
            <w:tcW w:w="55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5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5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6985" cy="6985"/>
                      <wp:effectExtent l="0" t="0" r="0" b="0"/>
                      <wp:docPr id="231" name="Прямоугольник 23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85"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 правилах дорожного движения (с изменениями на 12 июля 2017 года)" style="width:.55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" filled="f" stroked="f">
                      <o:lock v:ext="edit" aspectratio="t"/>
                      <w10:anchorlock/>
                    </v:rect>
                  </w:pict>
                </mc:Fallback>
              </mc:AlternateContent>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38630"/>
                  <wp:effectExtent l="0" t="0" r="0" b="0"/>
                  <wp:docPr id="230" name="Рисунок 23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О правилах дорожного движения (с изменениями на 12 июля 2017 года)"/>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184275" cy="173863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4.8.1</w:t>
            </w:r>
          </w:p>
        </w:tc>
        <w:tc>
          <w:tcPr>
            <w:tcW w:w="351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38630"/>
                  <wp:effectExtent l="0" t="0" r="0" b="0"/>
                  <wp:docPr id="229" name="Рисунок 22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О правилах дорожного движения (с изменениями на 12 июля 2017 года)"/>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84275" cy="173863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4.8.2</w:t>
            </w:r>
          </w:p>
        </w:tc>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38630"/>
                  <wp:effectExtent l="0" t="0" r="0" b="0"/>
                  <wp:docPr id="228" name="Рисунок 22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 правилах дорожного движения (с изменениями на 12 июля 2017 года)"/>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184275" cy="173863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4.8.3</w:t>
            </w:r>
          </w:p>
        </w:tc>
        <w:tc>
          <w:tcPr>
            <w:tcW w:w="55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5. Знаки особых предписаний</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1 января 2006 года </w:t>
      </w:r>
      <w:r w:rsidRPr="002B78CE">
        <w:rPr>
          <w:rFonts w:ascii="Arial" w:eastAsia="Times New Roman" w:hAnsi="Arial" w:cs="Arial"/>
          <w:color w:val="2D2D2D"/>
          <w:spacing w:val="2"/>
          <w:sz w:val="21"/>
          <w:szCs w:val="21"/>
          <w:lang w:eastAsia="ru-RU"/>
        </w:rPr>
        <w:br/>
      </w:r>
      <w:hyperlink r:id="rId43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w:t>
        </w:r>
        <w:r w:rsidRPr="002B78CE">
          <w:rPr>
            <w:rFonts w:ascii="Arial" w:eastAsia="Times New Roman" w:hAnsi="Arial" w:cs="Arial"/>
            <w:color w:val="00466E"/>
            <w:spacing w:val="2"/>
            <w:sz w:val="21"/>
            <w:szCs w:val="21"/>
            <w:u w:val="single"/>
            <w:lang w:eastAsia="ru-RU"/>
          </w:rPr>
          <w:br/>
          <w:t>от 14 декабря 2005 года N 767</w:t>
        </w:r>
      </w:hyperlink>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Знаки особых предписаний вводят или отменяют определенные режимы движения.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 "Автомагистраль". Дорога, на которой действуют требования Правил дорожного движения Российской Федерации, устанавливающие порядок движения по автомагистралям.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38630"/>
                  <wp:effectExtent l="0" t="0" r="0" b="0"/>
                  <wp:docPr id="227" name="Рисунок 22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 правилах дорожного движения (с изменениями на 12 июля 2017 года)"/>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84275" cy="173863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 "Конец автомагистрали".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1697355"/>
                  <wp:effectExtent l="0" t="0" r="0" b="0"/>
                  <wp:docPr id="226" name="Рисунок 22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 правилах дорожного движения (с изменениями на 12 июля 2017 года)"/>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70940" cy="16973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5.3 "Дорога для автомобилей". Дорога, предназначенная для движения только автомобилей, автобусов и мотоциклов.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607185"/>
                  <wp:effectExtent l="0" t="0" r="6985" b="0"/>
                  <wp:docPr id="225" name="Рисунок 22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О правилах дорожного движения (с изменениями на 12 июля 2017 года)"/>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36015" cy="16071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5.4 "Конец дороги для автомобилей".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621155"/>
                  <wp:effectExtent l="0" t="0" r="0" b="0"/>
                  <wp:docPr id="224" name="Рисунок 22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О правилах дорожного движения (с изменениями на 12 июля 2017 года)"/>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143000" cy="1621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5.5 "Дорога с односторонним движением". Дорога или проезжая часть, по которой движение механических транспортных средств по всей ширине осуществляется в одном направлении.</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44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2215" cy="1212215"/>
                  <wp:effectExtent l="0" t="0" r="6985" b="6985"/>
                  <wp:docPr id="223" name="Рисунок 22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О правилах дорожного движения (с изменениями на 12 июля 2017 года)"/>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5.6 "Конец дороги с односторонним движением".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40155" cy="1212215"/>
                  <wp:effectExtent l="0" t="0" r="0" b="6985"/>
                  <wp:docPr id="222" name="Рисунок 22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 правилах дорожного движения (с изменениями на 12 июля 2017 года)"/>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40155"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5.7.1, 5.7.2 "Выезд на дорогу с односторонним движением". Выезд на дорогу или проезжую часть с односторонним движением.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359"/>
      </w:tblGrid>
      <w:tr w:rsidR="002B78CE" w:rsidRPr="002B78CE" w:rsidTr="002B78CE">
        <w:trPr>
          <w:trHeight w:val="12"/>
          <w:jc w:val="center"/>
        </w:trPr>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35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56740" cy="692785"/>
                  <wp:effectExtent l="0" t="0" r="0" b="0"/>
                  <wp:docPr id="221" name="Рисунок 22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О правилах дорожного движения (с изменениями на 12 июля 2017 года)"/>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856740" cy="6927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5.7.1</w:t>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49755" cy="692785"/>
                  <wp:effectExtent l="0" t="0" r="0" b="0"/>
                  <wp:docPr id="220" name="Рисунок 22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О правилах дорожного движения (с изменениями на 12 июля 2017 года)"/>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49755" cy="6927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5.7.2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5.8 "Реверсивное движение". Начало участка дороги, на котором на одной или нескольких полосах направление движения может изменяться </w:t>
      </w:r>
      <w:proofErr w:type="gramStart"/>
      <w:r w:rsidRPr="002B78CE">
        <w:rPr>
          <w:rFonts w:ascii="Arial" w:eastAsia="Times New Roman" w:hAnsi="Arial" w:cs="Arial"/>
          <w:color w:val="2D2D2D"/>
          <w:spacing w:val="2"/>
          <w:sz w:val="21"/>
          <w:szCs w:val="21"/>
          <w:lang w:eastAsia="ru-RU"/>
        </w:rPr>
        <w:t>на</w:t>
      </w:r>
      <w:proofErr w:type="gramEnd"/>
      <w:r w:rsidRPr="002B78CE">
        <w:rPr>
          <w:rFonts w:ascii="Arial" w:eastAsia="Times New Roman" w:hAnsi="Arial" w:cs="Arial"/>
          <w:color w:val="2D2D2D"/>
          <w:spacing w:val="2"/>
          <w:sz w:val="21"/>
          <w:szCs w:val="21"/>
          <w:lang w:eastAsia="ru-RU"/>
        </w:rPr>
        <w:t xml:space="preserve"> противоположное.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212215"/>
                  <wp:effectExtent l="0" t="0" r="0" b="6985"/>
                  <wp:docPr id="219" name="Рисунок 21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О правилах дорожного движения (с изменениями на 12 июля 2017 года)"/>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19200"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5.9 "Конец реверсивного движения".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212215"/>
                  <wp:effectExtent l="0" t="0" r="0" b="6985"/>
                  <wp:docPr id="218" name="Рисунок 21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О правилах дорожного движения (с изменениями на 12 июля 2017 года)"/>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19200"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5.10 "Выезд на дорогу с реверсивным движением".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2215" cy="1212215"/>
                  <wp:effectExtent l="0" t="0" r="6985" b="6985"/>
                  <wp:docPr id="217" name="Рисунок 21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О правилах дорожного движения (с изменениями на 12 июля 2017 года)"/>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5.11.1 "Дорога с полосой для маршрутных транспортных средств". Дорога, по которой </w:t>
      </w:r>
      <w:r w:rsidRPr="002B78CE">
        <w:rPr>
          <w:rFonts w:ascii="Arial" w:eastAsia="Times New Roman" w:hAnsi="Arial" w:cs="Arial"/>
          <w:color w:val="2D2D2D"/>
          <w:spacing w:val="2"/>
          <w:sz w:val="21"/>
          <w:szCs w:val="21"/>
          <w:lang w:eastAsia="ru-RU"/>
        </w:rPr>
        <w:lastRenderedPageBreak/>
        <w:t>маршрутные транспортные средства, велосипедисты, а также школьные автобусы и транспортные средства, используемые в качестве легкового такси, движутся по специально выделенной полосе навстречу общему потоку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18 ноября 2015 года </w:t>
      </w:r>
      <w:hyperlink r:id="rId44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ноября 2015 года N 1184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26185" cy="1219200"/>
            <wp:effectExtent l="0" t="0" r="0" b="0"/>
            <wp:docPr id="216" name="Рисунок 21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 правилах дорожного движения (с изменениями на 12 июля 2017 года)"/>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226185" cy="121920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5.11.2 "Дорога с полосой для велосипедистов". Дорога, по которой движение велосипедистов и водителей мопедов осуществляется по специально выделенной полосе навстречу общему потоку транспортных средств.</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5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5.12.1 "Конец дороги с полосой для маршрутных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45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9200" cy="1212215"/>
            <wp:effectExtent l="0" t="0" r="0" b="6985"/>
            <wp:docPr id="215" name="Рисунок 21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О правилах дорожного движения (с изменениями на 12 июля 2017 года)"/>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9200" cy="121221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5.12.2 "Конец дороги с полосой для велосипедистов". Дорожный знак представляет собой дорожный знак 5.11.2, изображение которого перечеркнуто диагональной красной полосой из левого нижнего угла в правый верхний угол знака.</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5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212215" cy="1219200"/>
            <wp:effectExtent l="0" t="0" r="6985" b="0"/>
            <wp:docPr id="214" name="Рисунок 21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О правилах дорожного движения (с изменениями на 12 июля 2017 года)"/>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2215" cy="121920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5.13.1, 5.13.2 "Выезд на дорогу с полосой для маршрутных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240155"/>
                  <wp:effectExtent l="0" t="0" r="0" b="0"/>
                  <wp:docPr id="213" name="Рисунок 21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О правилах дорожного движения (с изменениями на 12 июля 2017 года)"/>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19200" cy="12401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5.13.1 </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26185" cy="1212215"/>
                  <wp:effectExtent l="0" t="0" r="0" b="6985"/>
                  <wp:docPr id="212" name="Рисунок 21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О правилах дорожного движения (с изменениями на 12 июля 2017 года)"/>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26185" cy="12122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5.13.2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5.13.3, 5.13.4 "Выезд на дорогу с полосой для велосипедистов".</w:t>
      </w:r>
      <w:r w:rsidRPr="002B78CE">
        <w:rPr>
          <w:rFonts w:ascii="Arial" w:eastAsia="Times New Roman" w:hAnsi="Arial" w:cs="Arial"/>
          <w:color w:val="2D2D2D"/>
          <w:spacing w:val="2"/>
          <w:sz w:val="21"/>
          <w:szCs w:val="21"/>
          <w:lang w:eastAsia="ru-RU"/>
        </w:rPr>
        <w:br/>
        <w:t>(Абзац дополнительно включен с 8 апреля 2014 года </w:t>
      </w:r>
      <w:hyperlink r:id="rId4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1198245"/>
                  <wp:effectExtent l="0" t="0" r="0" b="1905"/>
                  <wp:docPr id="211" name="Рисунок 21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О правилах дорожного движения (с изменениями на 12 июля 2017 года)"/>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170940" cy="11982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5.13.3</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1184275"/>
                  <wp:effectExtent l="0" t="0" r="0" b="0"/>
                  <wp:docPr id="210" name="Рисунок 21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О правилах дорожного движения (с изменениями на 12 июля 2017 года)"/>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170940" cy="118427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5.13.4</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5.14 "Полоса для маршрутных транспортных средств". Специально выделенная полоса, по которой маршрутные транспортные средства, велосипедисты, а также школьные автобусы и транспортные средства, используемые в качестве легкового такси, движутся попутно общему потоку транспортных средств.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18 ноября 2015 года </w:t>
      </w:r>
      <w:hyperlink r:id="rId46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ноября 2015 года N 1184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26185" cy="1219200"/>
                  <wp:effectExtent l="0" t="0" r="0" b="0"/>
                  <wp:docPr id="209" name="Рисунок 20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О правилах дорожного движения (с изменениями на 12 июля 2017 года)"/>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26185" cy="12192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Абзац исключен с 15 апреля 2015 года </w:t>
      </w:r>
      <w:hyperlink r:id="rId4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5.14.1 "Конец полосы для маршрутных транспортных средств".</w:t>
      </w:r>
      <w:r w:rsidRPr="002B78CE">
        <w:rPr>
          <w:rFonts w:ascii="Arial" w:eastAsia="Times New Roman" w:hAnsi="Arial" w:cs="Arial"/>
          <w:color w:val="2D2D2D"/>
          <w:spacing w:val="2"/>
          <w:sz w:val="21"/>
          <w:szCs w:val="21"/>
          <w:lang w:eastAsia="ru-RU"/>
        </w:rPr>
        <w:br/>
        <w:t>(Абзац дополнительно включен с 6 августа 2013 года </w:t>
      </w:r>
      <w:hyperlink r:id="rId46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73785" cy="1073785"/>
            <wp:effectExtent l="0" t="0" r="0" b="0"/>
            <wp:docPr id="208" name="Рисунок 20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О правилах дорожного движения (с изменениями на 12 июля 2017 года)"/>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5.14.2 "Полоса для велосипедистов".</w:t>
      </w:r>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46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5.14.3 "Конец полосы для велосипедистов".</w:t>
      </w:r>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46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5.14-5.14.3 распространяется на полосу, над которой они расположены. Действие знаков, установленных справа от дороги, распространяется на правую полосу.</w:t>
      </w:r>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4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5.15.1 "Направления движения по полосам". Число полос и разрешенные направления движения по каждой из них.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250"/>
      </w:tblGrid>
      <w:tr w:rsidR="002B78CE" w:rsidRPr="002B78CE" w:rsidTr="002B78CE">
        <w:trPr>
          <w:trHeight w:val="12"/>
          <w:jc w:val="center"/>
        </w:trPr>
        <w:tc>
          <w:tcPr>
            <w:tcW w:w="425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25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85340" cy="1045845"/>
                  <wp:effectExtent l="0" t="0" r="0" b="1905"/>
                  <wp:docPr id="207" name="Рисунок 20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О правилах дорожного движения (с изменениями на 12 июля 2017 года)"/>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085340" cy="10458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5.15.2 "Направления движения по полосе". Разрешенные направления движения по полосе.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9355"/>
      </w:tblGrid>
      <w:tr w:rsidR="002B78CE" w:rsidRPr="002B78CE" w:rsidTr="002B78CE">
        <w:trPr>
          <w:trHeight w:val="12"/>
          <w:jc w:val="center"/>
        </w:trPr>
        <w:tc>
          <w:tcPr>
            <w:tcW w:w="1127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1273"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784215" cy="1094740"/>
                  <wp:effectExtent l="0" t="0" r="6985" b="0"/>
                  <wp:docPr id="206" name="Рисунок 20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О правилах дорожного движения (с изменениями на 12 июля 2017 года)"/>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784215" cy="10947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Знаки 5.15.1 и 5.15.2, разрешающие поворот налево из крайней левой полосы, разрешают и разворот из этой полосы.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Действие знаков 5.15.1 и 5.15.2 не распространяется на маршрутные транспортные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5.15.3 "Начало полосы". Начало дополнительной полосы на подъеме или полосы торможения.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6653"/>
      </w:tblGrid>
      <w:tr w:rsidR="002B78CE" w:rsidRPr="002B78CE" w:rsidTr="002B78CE">
        <w:trPr>
          <w:trHeight w:val="12"/>
          <w:jc w:val="center"/>
        </w:trPr>
        <w:tc>
          <w:tcPr>
            <w:tcW w:w="665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6653"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401060" cy="1122045"/>
                  <wp:effectExtent l="0" t="0" r="8890" b="1905"/>
                  <wp:docPr id="205" name="Рисунок 20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О правилах дорожного движения (с изменениями на 12 июля 2017 года)"/>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3401060"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Если на знаке, установленном перед дополнительной полосой, изображен знак (знаки) 4.6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перестроиться на полосу, расположенную справа от него.</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5.15.4 "Начало полосы". Начало участка средней полосы трехполосной дороги, предназначенного для движения в данном направлении. Если на знаке 5.15.4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620"/>
      </w:tblGrid>
      <w:tr w:rsidR="002B78CE" w:rsidRPr="002B78CE" w:rsidTr="002B78CE">
        <w:trPr>
          <w:trHeight w:val="12"/>
          <w:jc w:val="center"/>
        </w:trPr>
        <w:tc>
          <w:tcPr>
            <w:tcW w:w="462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62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258060" cy="1122045"/>
                  <wp:effectExtent l="0" t="0" r="8890" b="1905"/>
                  <wp:docPr id="204" name="Рисунок 20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О правилах дорожного движения (с изменениями на 12 июля 2017 года)"/>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258060" cy="112204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5.15.5 "Конец полосы". Конец дополнительной полосы на подъеме или полосы разгона.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218"/>
      </w:tblGrid>
      <w:tr w:rsidR="002B78CE" w:rsidRPr="002B78CE" w:rsidTr="002B78CE">
        <w:trPr>
          <w:trHeight w:val="12"/>
          <w:jc w:val="center"/>
        </w:trPr>
        <w:tc>
          <w:tcPr>
            <w:tcW w:w="221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218"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15060" cy="1108075"/>
                  <wp:effectExtent l="0" t="0" r="8890" b="0"/>
                  <wp:docPr id="203" name="Рисунок 20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О правилах дорожного движения (с изменениями на 12 июля 2017 года)"/>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115060" cy="110807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5.15.6 "Конец полосы". Конец участка средней полосы на трехполосной дороге, предназначенного для движения в данном направлении.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087755"/>
                  <wp:effectExtent l="0" t="0" r="0" b="0"/>
                  <wp:docPr id="202" name="Рисунок 20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О правилах дорожного движения (с изменениями на 12 июля 2017 года)"/>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43000" cy="10877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5.15.7 "Направление движения по полосам".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9355"/>
      </w:tblGrid>
      <w:tr w:rsidR="002B78CE" w:rsidRPr="002B78CE" w:rsidTr="002B78CE">
        <w:trPr>
          <w:trHeight w:val="12"/>
          <w:jc w:val="center"/>
        </w:trPr>
        <w:tc>
          <w:tcPr>
            <w:tcW w:w="1127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1273"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5742940" cy="1052830"/>
                  <wp:effectExtent l="0" t="0" r="0" b="0"/>
                  <wp:docPr id="201" name="Рисунок 20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О правилах дорожного движения (с изменениями на 12 июля 2017 года)"/>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742940" cy="105283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Если на знаке 5.15.7 изображен знак, запрещающий движение каким-либо транспортным средствам, то движение этих транспортных средств по соответствующей полосе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Знаки 5.15.7 с соответствующим числом стрелок могут применяться на дорогах с четырьмя и более полосами.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5.15.8 "Число полос". Указывает число полос движения и режимы движения по полосам. Водитель обязан выполнять требования знаков, нанесенных на стрелки.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620"/>
      </w:tblGrid>
      <w:tr w:rsidR="002B78CE" w:rsidRPr="002B78CE" w:rsidTr="002B78CE">
        <w:trPr>
          <w:trHeight w:val="12"/>
          <w:jc w:val="center"/>
        </w:trPr>
        <w:tc>
          <w:tcPr>
            <w:tcW w:w="462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62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09140" cy="1038860"/>
                  <wp:effectExtent l="0" t="0" r="0" b="8890"/>
                  <wp:docPr id="200" name="Рисунок 20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О правилах дорожного движения (с изменениями на 12 июля 2017 года)"/>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009140" cy="10388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5.16 "Место остановки автобуса и (или) троллейбуса".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621155"/>
                  <wp:effectExtent l="0" t="0" r="0" b="0"/>
                  <wp:docPr id="199" name="Рисунок 19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О правилах дорожного движения (с изменениями на 12 июля 2017 года)"/>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149985" cy="16211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5.17 "Место остановки трамвая".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655445"/>
                  <wp:effectExtent l="0" t="0" r="0" b="1905"/>
                  <wp:docPr id="198" name="Рисунок 19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О правилах дорожного движения (с изменениями на 12 июля 2017 года)"/>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184275" cy="16554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5.18 "Место стоянки легковых такси".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326"/>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49985" cy="1648460"/>
                  <wp:effectExtent l="0" t="0" r="0" b="8890"/>
                  <wp:docPr id="197" name="Рисунок 19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О правилах дорожного движения (с изменениями на 12 июля 2017 года)"/>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149985" cy="16484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5.19.1, 5.19.2 "Пешеходный переход".</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gridCol w:w="3142"/>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26185" cy="1212215"/>
                  <wp:effectExtent l="0" t="0" r="0" b="6985"/>
                  <wp:docPr id="196" name="Рисунок 19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О правилах дорожного движения (с изменениями на 12 июля 2017 года)"/>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26185" cy="12122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5.19.1 </w:t>
            </w:r>
          </w:p>
        </w:tc>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191260"/>
                  <wp:effectExtent l="0" t="0" r="1905" b="8890"/>
                  <wp:docPr id="195" name="Рисунок 19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О правилах дорожного движения (с изменениями на 12 июля 2017 года)"/>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198245" cy="11912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5.19.2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При отсутствии на переходе разметки 1.14.1 или 1.14.2 знак 5.19.1 устанавливается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5.20 "Искусственная неровность". Обозначает границы искусственной неровности.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326"/>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91260"/>
                  <wp:effectExtent l="0" t="0" r="0" b="8890"/>
                  <wp:docPr id="194" name="Рисунок 19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О правилах дорожного движения (с изменениями на 12 июля 2017 года)"/>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184275" cy="11912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Знак устанавливается на ближайшей границе искусственной неровности относительно приближающихся транспортных средств.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5.21 "Жилая зона". Территория, на которой действуют требования Правил дорожного движения Российской Федерации, устанавливающие порядок движения в жилой зоне.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780540"/>
                  <wp:effectExtent l="0" t="0" r="0" b="0"/>
                  <wp:docPr id="193" name="Рисунок 19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О правилах дорожного движения (с изменениями на 12 июля 2017 года)"/>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19200"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5.22 "Конец жилой зоны".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40155" cy="1800860"/>
                  <wp:effectExtent l="0" t="0" r="0" b="8890"/>
                  <wp:docPr id="192" name="Рисунок 19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О правилах дорожного движения (с изменениями на 12 июля 2017 года)"/>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40155" cy="18008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5.23.1, 5.23.2 "Начало населенного пункта". 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990"/>
      </w:tblGrid>
      <w:tr w:rsidR="002B78CE" w:rsidRPr="002B78CE" w:rsidTr="002B78CE">
        <w:trPr>
          <w:trHeight w:val="12"/>
          <w:jc w:val="center"/>
        </w:trPr>
        <w:tc>
          <w:tcPr>
            <w:tcW w:w="499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990"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279015" cy="692785"/>
                  <wp:effectExtent l="0" t="0" r="6985" b="0"/>
                  <wp:docPr id="191" name="Рисунок 19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О правилах дорожного движения (с изменениями на 12 июля 2017 года)"/>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279015" cy="6927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5.23.1*</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 Знак индивидуального проектирования.</w:t>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286000" cy="831215"/>
                  <wp:effectExtent l="0" t="0" r="0" b="6985"/>
                  <wp:docPr id="190" name="Рисунок 19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О правилах дорожного движения (с изменениями на 12 июля 2017 года)"/>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286000" cy="831215"/>
                          </a:xfrm>
                          <a:prstGeom prst="rect">
                            <a:avLst/>
                          </a:prstGeom>
                          <a:noFill/>
                          <a:ln>
                            <a:noFill/>
                          </a:ln>
                        </pic:spPr>
                      </pic:pic>
                    </a:graphicData>
                  </a:graphic>
                </wp:inline>
              </w:drawing>
            </w:r>
          </w:p>
        </w:tc>
      </w:tr>
      <w:tr w:rsidR="002B78CE" w:rsidRPr="002B78CE" w:rsidTr="002B78CE">
        <w:trPr>
          <w:jc w:val="center"/>
        </w:trPr>
        <w:tc>
          <w:tcPr>
            <w:tcW w:w="4990"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5.23.2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5.24.1, 5.24.2 "Конец населенного пункта". 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15"/>
        <w:gridCol w:w="4512"/>
        <w:gridCol w:w="4413"/>
        <w:gridCol w:w="215"/>
      </w:tblGrid>
      <w:tr w:rsidR="002B78CE" w:rsidRPr="002B78CE" w:rsidTr="002B78CE">
        <w:trPr>
          <w:trHeight w:val="12"/>
          <w:jc w:val="center"/>
        </w:trPr>
        <w:tc>
          <w:tcPr>
            <w:tcW w:w="55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17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5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5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34260" cy="866140"/>
                  <wp:effectExtent l="0" t="0" r="8890" b="0"/>
                  <wp:docPr id="189" name="Рисунок 18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О правилах дорожного движения (с изменениями на 12 июля 2017 года)"/>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334260" cy="8661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5.24.1*</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r w:rsidRPr="002B78CE">
              <w:rPr>
                <w:rFonts w:ascii="Times New Roman" w:eastAsia="Times New Roman" w:hAnsi="Times New Roman" w:cs="Times New Roman"/>
                <w:color w:val="2D2D2D"/>
                <w:sz w:val="21"/>
                <w:szCs w:val="21"/>
                <w:lang w:eastAsia="ru-RU"/>
              </w:rPr>
              <w:br/>
            </w:r>
          </w:p>
        </w:tc>
        <w:tc>
          <w:tcPr>
            <w:tcW w:w="5174"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13940" cy="838200"/>
                  <wp:effectExtent l="0" t="0" r="0" b="0"/>
                  <wp:docPr id="188" name="Рисунок 18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О правилах дорожного движения (с изменениями на 12 июля 2017 года)"/>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313940" cy="8382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5.24.2</w:t>
            </w:r>
          </w:p>
        </w:tc>
        <w:tc>
          <w:tcPr>
            <w:tcW w:w="55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5.25 "Начало населенного пункта". 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174"/>
      </w:tblGrid>
      <w:tr w:rsidR="002B78CE" w:rsidRPr="002B78CE" w:rsidTr="002B78CE">
        <w:trPr>
          <w:trHeight w:val="12"/>
          <w:jc w:val="center"/>
        </w:trPr>
        <w:tc>
          <w:tcPr>
            <w:tcW w:w="517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17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34260" cy="831215"/>
                  <wp:effectExtent l="0" t="0" r="8890" b="6985"/>
                  <wp:docPr id="187" name="Рисунок 18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О правилах дорожного движения (с изменениями на 12 июля 2017 года)"/>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334260" cy="8312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5.25*</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5.26 "Конец населенного пункта". Конец населенного пункта, обозначенного знаком 5.25.</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359"/>
      </w:tblGrid>
      <w:tr w:rsidR="002B78CE" w:rsidRPr="002B78CE" w:rsidTr="002B78CE">
        <w:trPr>
          <w:trHeight w:val="12"/>
          <w:jc w:val="center"/>
        </w:trPr>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35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62200" cy="859155"/>
                  <wp:effectExtent l="0" t="0" r="0" b="0"/>
                  <wp:docPr id="186" name="Рисунок 18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О правилах дорожного движения (с изменениями на 12 июля 2017 года)"/>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362200" cy="8591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5.26*</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5.27 "Зона с ограничением стоянки". Место, с которого начинается территория (участок дороги), где стоянка запрещена.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73555"/>
                  <wp:effectExtent l="0" t="0" r="0" b="0"/>
                  <wp:docPr id="185" name="Рисунок 18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О правилах дорожного движения (с изменениями на 12 июля 2017 года)"/>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184275"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5.28 "Конец зоны с ограничением стоянки".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70940" cy="1759585"/>
                  <wp:effectExtent l="0" t="0" r="0" b="0"/>
                  <wp:docPr id="184" name="Рисунок 18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О правилах дорожного движения (с изменениями на 12 июля 2017 года)"/>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70940"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5.29 "Зона регулируемой стоянки". Место, с которого начинается территория (участок дороги), где стоянка разрешена и регулируется с помощью табличек и разметки.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17675"/>
                  <wp:effectExtent l="0" t="0" r="1905" b="0"/>
                  <wp:docPr id="183" name="Рисунок 18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О правилах дорожного движения (с изменениями на 12 июля 2017 года)"/>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98245" cy="171767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5.30 "Конец зоны регулируемой стоянки".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59585"/>
                  <wp:effectExtent l="0" t="0" r="1905" b="0"/>
                  <wp:docPr id="182" name="Рисунок 18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О правилах дорожного движения (с изменениями на 12 июля 2017 года)"/>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198245"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5.31 "Зона с ограничением максимальной скорости". Место, с которого начинается территория (участок дороги), где ограничена максимальная скорость движения.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52600"/>
                  <wp:effectExtent l="0" t="0" r="8890" b="0"/>
                  <wp:docPr id="181" name="Рисунок 18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 правилах дорожного движения (с изменениями на 12 июля 2017 года)"/>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91260" cy="1752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5.32 "Конец зоны с ограничением максимальной скорости".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2215" cy="1759585"/>
                  <wp:effectExtent l="0" t="0" r="6985" b="0"/>
                  <wp:docPr id="180" name="Рисунок 18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О правилах дорожного движения (с изменениями на 12 июля 2017 года)"/>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12215"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5.33 "Пешеходная зона". Место, с которого начинается территория (участок дороги), на которой разрешено </w:t>
      </w:r>
      <w:proofErr w:type="spellStart"/>
      <w:r w:rsidRPr="002B78CE">
        <w:rPr>
          <w:rFonts w:ascii="Arial" w:eastAsia="Times New Roman" w:hAnsi="Arial" w:cs="Arial"/>
          <w:color w:val="2D2D2D"/>
          <w:spacing w:val="2"/>
          <w:sz w:val="21"/>
          <w:szCs w:val="21"/>
          <w:lang w:eastAsia="ru-RU"/>
        </w:rPr>
        <w:t>вижение</w:t>
      </w:r>
      <w:proofErr w:type="spellEnd"/>
      <w:r w:rsidRPr="002B78CE">
        <w:rPr>
          <w:rFonts w:ascii="Arial" w:eastAsia="Times New Roman" w:hAnsi="Arial" w:cs="Arial"/>
          <w:color w:val="2D2D2D"/>
          <w:spacing w:val="2"/>
          <w:sz w:val="21"/>
          <w:szCs w:val="21"/>
          <w:lang w:eastAsia="ru-RU"/>
        </w:rPr>
        <w:t xml:space="preserve"> пешеходов, и в случаях, установленных пунктами 24.2-24.4 настоящих Правил, велосипедистов.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25 июля 2017 года </w:t>
      </w:r>
      <w:hyperlink r:id="rId49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52600"/>
                  <wp:effectExtent l="0" t="0" r="1905" b="0"/>
                  <wp:docPr id="179" name="Рисунок 17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О правилах дорожного движения (с изменениями на 12 июля 2017 года)"/>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98245" cy="1752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5.34 "Конец пешеходной зоны".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439"/>
        <w:gridCol w:w="2477"/>
        <w:gridCol w:w="3439"/>
      </w:tblGrid>
      <w:tr w:rsidR="002B78CE" w:rsidRPr="002B78CE" w:rsidTr="002B78CE">
        <w:trPr>
          <w:trHeight w:val="12"/>
          <w:jc w:val="center"/>
        </w:trPr>
        <w:tc>
          <w:tcPr>
            <w:tcW w:w="425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425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250"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752600"/>
                  <wp:effectExtent l="0" t="0" r="0" b="0"/>
                  <wp:docPr id="178" name="Рисунок 17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О правилах дорожного движения (с изменениями на 12 июля 2017 года)"/>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184275" cy="1752600"/>
                          </a:xfrm>
                          <a:prstGeom prst="rect">
                            <a:avLst/>
                          </a:prstGeom>
                          <a:noFill/>
                          <a:ln>
                            <a:noFill/>
                          </a:ln>
                        </pic:spPr>
                      </pic:pic>
                    </a:graphicData>
                  </a:graphic>
                </wp:inline>
              </w:drawing>
            </w:r>
          </w:p>
        </w:tc>
        <w:tc>
          <w:tcPr>
            <w:tcW w:w="4250"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____________________________________________________________________ </w:t>
      </w:r>
      <w:r w:rsidRPr="002B78CE">
        <w:rPr>
          <w:rFonts w:ascii="Arial" w:eastAsia="Times New Roman" w:hAnsi="Arial" w:cs="Arial"/>
          <w:color w:val="2D2D2D"/>
          <w:spacing w:val="2"/>
          <w:sz w:val="21"/>
          <w:szCs w:val="21"/>
          <w:lang w:eastAsia="ru-RU"/>
        </w:rPr>
        <w:br/>
      </w:r>
      <w:r w:rsidRPr="002B78CE">
        <w:rPr>
          <w:rFonts w:ascii="Arial" w:eastAsia="Times New Roman" w:hAnsi="Arial" w:cs="Arial"/>
          <w:b/>
          <w:bCs/>
          <w:color w:val="2D2D2D"/>
          <w:spacing w:val="2"/>
          <w:sz w:val="21"/>
          <w:szCs w:val="21"/>
          <w:lang w:eastAsia="ru-RU"/>
        </w:rPr>
        <w:t>С 1 июля 2018 года</w:t>
      </w:r>
      <w:r w:rsidRPr="002B78CE">
        <w:rPr>
          <w:rFonts w:ascii="Arial" w:eastAsia="Times New Roman" w:hAnsi="Arial" w:cs="Arial"/>
          <w:color w:val="2D2D2D"/>
          <w:spacing w:val="2"/>
          <w:sz w:val="21"/>
          <w:szCs w:val="21"/>
          <w:lang w:eastAsia="ru-RU"/>
        </w:rPr>
        <w:t> </w:t>
      </w:r>
      <w:hyperlink r:id="rId49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 раздел 5 настоящего Приложения будет дополнен пунктами 5.35 - 5.38.</w:t>
      </w:r>
      <w:r w:rsidRPr="002B78CE">
        <w:rPr>
          <w:rFonts w:ascii="Arial" w:eastAsia="Times New Roman" w:hAnsi="Arial" w:cs="Arial"/>
          <w:color w:val="2D2D2D"/>
          <w:spacing w:val="2"/>
          <w:sz w:val="21"/>
          <w:szCs w:val="21"/>
          <w:lang w:eastAsia="ru-RU"/>
        </w:rPr>
        <w:br/>
        <w:t>Абзац третий пункта 5.35 и абзац третий пункта 5.36 вступают в силу</w:t>
      </w:r>
      <w:r w:rsidRPr="002B78CE">
        <w:rPr>
          <w:rFonts w:ascii="Arial" w:eastAsia="Times New Roman" w:hAnsi="Arial" w:cs="Arial"/>
          <w:b/>
          <w:bCs/>
          <w:color w:val="2D2D2D"/>
          <w:spacing w:val="2"/>
          <w:sz w:val="21"/>
          <w:szCs w:val="21"/>
          <w:lang w:eastAsia="ru-RU"/>
        </w:rPr>
        <w:t> с 1 июля 2021 года</w:t>
      </w:r>
      <w:r w:rsidRPr="002B78CE">
        <w:rPr>
          <w:rFonts w:ascii="Arial" w:eastAsia="Times New Roman" w:hAnsi="Arial" w:cs="Arial"/>
          <w:color w:val="2D2D2D"/>
          <w:spacing w:val="2"/>
          <w:sz w:val="21"/>
          <w:szCs w:val="21"/>
          <w:lang w:eastAsia="ru-RU"/>
        </w:rPr>
        <w:t> - см. </w:t>
      </w:r>
      <w:hyperlink r:id="rId500" w:history="1">
        <w:r w:rsidRPr="002B78CE">
          <w:rPr>
            <w:rFonts w:ascii="Arial" w:eastAsia="Times New Roman" w:hAnsi="Arial" w:cs="Arial"/>
            <w:color w:val="00466E"/>
            <w:spacing w:val="2"/>
            <w:sz w:val="21"/>
            <w:szCs w:val="21"/>
            <w:u w:val="single"/>
            <w:lang w:eastAsia="ru-RU"/>
          </w:rPr>
          <w:t>пункт 2 постановления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____________________________________________________________________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6. Информационные знаки</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1 января 2006 года </w:t>
      </w:r>
      <w:r w:rsidRPr="002B78CE">
        <w:rPr>
          <w:rFonts w:ascii="Arial" w:eastAsia="Times New Roman" w:hAnsi="Arial" w:cs="Arial"/>
          <w:color w:val="2D2D2D"/>
          <w:spacing w:val="2"/>
          <w:sz w:val="21"/>
          <w:szCs w:val="21"/>
          <w:lang w:eastAsia="ru-RU"/>
        </w:rPr>
        <w:br/>
      </w:r>
      <w:hyperlink r:id="rId50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w:t>
        </w:r>
        <w:r w:rsidRPr="002B78CE">
          <w:rPr>
            <w:rFonts w:ascii="Arial" w:eastAsia="Times New Roman" w:hAnsi="Arial" w:cs="Arial"/>
            <w:color w:val="00466E"/>
            <w:spacing w:val="2"/>
            <w:sz w:val="21"/>
            <w:szCs w:val="21"/>
            <w:u w:val="single"/>
            <w:lang w:eastAsia="ru-RU"/>
          </w:rPr>
          <w:br/>
          <w:t>от 14 декабря 2005 года N 767</w:t>
        </w:r>
      </w:hyperlink>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 "Общие ограничения максимальной скорости". Общие ограничения скорости, установленные Правилами дорожного движения Российской Федерации.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773555"/>
                  <wp:effectExtent l="0" t="0" r="0" b="0"/>
                  <wp:docPr id="177" name="Рисунок 17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О правилах дорожного движения (с изменениями на 12 июля 2017 года)"/>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19200"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6.2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предупреждающим знаком определяется протяженностью опасного участка.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149985"/>
                  <wp:effectExtent l="0" t="0" r="1905" b="0"/>
                  <wp:docPr id="176" name="Рисунок 17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 правилах дорожного движения (с изменениями на 12 июля 2017 года)"/>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198245" cy="11499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6.3.1 "Место для разворота". Поворот налево запрещается.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149985"/>
                  <wp:effectExtent l="0" t="0" r="1905" b="0"/>
                  <wp:docPr id="175" name="Рисунок 17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О правилах дорожного движения (с изменениями на 12 июля 2017 года)"/>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198245" cy="11499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6.3.2 "Зона для разворота". Протяженность зоны для разворота. Поворот налево </w:t>
      </w:r>
      <w:r w:rsidRPr="002B78CE">
        <w:rPr>
          <w:rFonts w:ascii="Arial" w:eastAsia="Times New Roman" w:hAnsi="Arial" w:cs="Arial"/>
          <w:color w:val="2D2D2D"/>
          <w:spacing w:val="2"/>
          <w:sz w:val="21"/>
          <w:szCs w:val="21"/>
          <w:lang w:eastAsia="ru-RU"/>
        </w:rPr>
        <w:lastRenderedPageBreak/>
        <w:t>запрещается.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143000"/>
                  <wp:effectExtent l="0" t="0" r="1905" b="0"/>
                  <wp:docPr id="174" name="Рисунок 17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О правилах дорожного движения (с изменениями на 12 июля 2017 года)"/>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198245" cy="11430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6.4 "Парковка (парковочное место)".</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6 августа 2013 года </w:t>
      </w:r>
      <w:hyperlink r:id="rId50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402"/>
      </w:tblGrid>
      <w:tr w:rsidR="002B78CE" w:rsidRPr="002B78CE" w:rsidTr="002B78CE">
        <w:trPr>
          <w:trHeight w:val="12"/>
          <w:jc w:val="center"/>
        </w:trPr>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40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1170940"/>
                  <wp:effectExtent l="0" t="0" r="0" b="0"/>
                  <wp:docPr id="173" name="Рисунок 17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О правилах дорожного движения (с изменениями на 12 июля 2017 года)"/>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63955" cy="11709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6.5 "Полоса аварийной остановки". Полоса аварийной остановки на крутом спуске.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70940"/>
                  <wp:effectExtent l="0" t="0" r="0" b="0"/>
                  <wp:docPr id="172" name="Рисунок 17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О правилах дорожного движения (с изменениями на 12 июля 2017 года)"/>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184275" cy="11709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6.6 "Подземный пешеходный переход".</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1163955"/>
                  <wp:effectExtent l="0" t="0" r="0" b="0"/>
                  <wp:docPr id="171" name="Рисунок 17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О правилах дорожного движения (с изменениями на 12 июля 2017 года)"/>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170940" cy="11639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6.7 "Надземный пешеходный переход".</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70940"/>
                  <wp:effectExtent l="0" t="0" r="0" b="0"/>
                  <wp:docPr id="170" name="Рисунок 17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О правилах дорожного движения (с изменениями на 12 июля 2017 года)"/>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184275" cy="11709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6.8.1 - 6.8.3 "Тупик". Дорога, не имеющая сквозного проезда.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gridCol w:w="2957"/>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63955"/>
                  <wp:effectExtent l="0" t="0" r="0" b="0"/>
                  <wp:docPr id="169" name="Рисунок 16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О правилах дорожного движения (с изменениями на 12 июля 2017 года)"/>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184275" cy="11639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6.8.1 </w:t>
            </w:r>
          </w:p>
        </w:tc>
        <w:tc>
          <w:tcPr>
            <w:tcW w:w="295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191260"/>
                  <wp:effectExtent l="0" t="0" r="8890" b="8890"/>
                  <wp:docPr id="168" name="Рисунок 16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О правилах дорожного движения (с изменениями на 12 июля 2017 года)"/>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191260" cy="11912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6.8.2</w:t>
            </w:r>
          </w:p>
        </w:tc>
        <w:tc>
          <w:tcPr>
            <w:tcW w:w="258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63955"/>
                  <wp:effectExtent l="0" t="0" r="0" b="0"/>
                  <wp:docPr id="167" name="Рисунок 16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О правилах дорожного движения (с изменениями на 12 июля 2017 года)"/>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184275" cy="11639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6.8.3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6.9.1 "Предварительный указатель направлений", 6.9.2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6.14.1, символы автомагистрали, аэропорта и иные пиктограммы. На знаке 6.9.1 могут быть нанесены изображения других знаков, информирующих об особенностях движения. В нижней части знака 6.9.1 указывается расстояние от места установки знака до перекрестка или начала полосы торможения.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85"/>
        <w:gridCol w:w="7318"/>
        <w:gridCol w:w="1867"/>
        <w:gridCol w:w="85"/>
      </w:tblGrid>
      <w:tr w:rsidR="002B78CE" w:rsidRPr="002B78CE" w:rsidTr="002B78CE">
        <w:trPr>
          <w:trHeight w:val="12"/>
          <w:jc w:val="center"/>
        </w:trPr>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1088" w:type="dxa"/>
            <w:gridSpan w:val="2"/>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29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11088" w:type="dxa"/>
            <w:gridSpan w:val="2"/>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59755" cy="2964815"/>
                  <wp:effectExtent l="0" t="0" r="0" b="6985"/>
                  <wp:docPr id="166" name="Рисунок 16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О правилах дорожного движения (с изменениями на 12 июля 2017 года)"/>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659755" cy="29648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6.9.1*</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gridAfter w:val="2"/>
          <w:wAfter w:w="634" w:type="dxa"/>
          <w:trHeight w:val="12"/>
          <w:jc w:val="center"/>
        </w:trPr>
        <w:tc>
          <w:tcPr>
            <w:tcW w:w="9055" w:type="dxa"/>
            <w:gridSpan w:val="2"/>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2"/>
          <w:wAfter w:w="634" w:type="dxa"/>
          <w:jc w:val="center"/>
        </w:trPr>
        <w:tc>
          <w:tcPr>
            <w:tcW w:w="9055" w:type="dxa"/>
            <w:gridSpan w:val="2"/>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4211955" cy="1669415"/>
                  <wp:effectExtent l="0" t="0" r="0" b="6985"/>
                  <wp:docPr id="165" name="Рисунок 16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О правилах дорожного движения (с изменениями на 12 июля 2017 года)"/>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11955" cy="16694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6.9.2*</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Знак 6.9.1 применяется также для указания объезда участков дорог, на которых установлен один из запрещающих знаков 3.11 - 3.15.</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6.9.3 "Схема движения". Маршрут движения при запрещении на перекрестке отдельных маневров или разрешенные направления движения на сложном перекрестке.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1163955"/>
                  <wp:effectExtent l="0" t="0" r="0" b="0"/>
                  <wp:docPr id="164" name="Рисунок 16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О правилах дорожного движения (с изменениями на 12 июля 2017 года)"/>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143000" cy="11639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6.10.1 "Указатель направлений", 6.10.2 "Указатель направления". Направления движения к пунктам маршрута. На знаках может быть указано расстояние (</w:t>
      </w:r>
      <w:proofErr w:type="gramStart"/>
      <w:r w:rsidRPr="002B78CE">
        <w:rPr>
          <w:rFonts w:ascii="Arial" w:eastAsia="Times New Roman" w:hAnsi="Arial" w:cs="Arial"/>
          <w:color w:val="2D2D2D"/>
          <w:spacing w:val="2"/>
          <w:sz w:val="21"/>
          <w:szCs w:val="21"/>
          <w:lang w:eastAsia="ru-RU"/>
        </w:rPr>
        <w:t>км</w:t>
      </w:r>
      <w:proofErr w:type="gramEnd"/>
      <w:r w:rsidRPr="002B78CE">
        <w:rPr>
          <w:rFonts w:ascii="Arial" w:eastAsia="Times New Roman" w:hAnsi="Arial" w:cs="Arial"/>
          <w:color w:val="2D2D2D"/>
          <w:spacing w:val="2"/>
          <w:sz w:val="21"/>
          <w:szCs w:val="21"/>
          <w:lang w:eastAsia="ru-RU"/>
        </w:rPr>
        <w:t>) до обозначенных на них объектов, нанесены символы автомагистрали, аэропорта и иные пиктограммы.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544"/>
        <w:gridCol w:w="3811"/>
      </w:tblGrid>
      <w:tr w:rsidR="002B78CE" w:rsidRPr="002B78CE" w:rsidTr="002B78CE">
        <w:trPr>
          <w:trHeight w:val="12"/>
          <w:jc w:val="center"/>
        </w:trPr>
        <w:tc>
          <w:tcPr>
            <w:tcW w:w="10718" w:type="dxa"/>
            <w:gridSpan w:val="2"/>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0718" w:type="dxa"/>
            <w:gridSpan w:val="2"/>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65445" cy="1988185"/>
                  <wp:effectExtent l="0" t="0" r="1905" b="0"/>
                  <wp:docPr id="163" name="Рисунок 16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О правилах дорожного движения (с изменениями на 12 июля 2017 года)"/>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465445" cy="19881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6.10.1*</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r w:rsidR="002B78CE" w:rsidRPr="002B78CE" w:rsidTr="002B78CE">
        <w:trPr>
          <w:gridAfter w:val="1"/>
          <w:wAfter w:w="4145" w:type="dxa"/>
          <w:trHeight w:val="12"/>
          <w:jc w:val="center"/>
        </w:trPr>
        <w:tc>
          <w:tcPr>
            <w:tcW w:w="554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1"/>
          <w:wAfter w:w="4145" w:type="dxa"/>
          <w:jc w:val="center"/>
        </w:trPr>
        <w:tc>
          <w:tcPr>
            <w:tcW w:w="554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2390140" cy="1031875"/>
                  <wp:effectExtent l="0" t="0" r="0" b="0"/>
                  <wp:docPr id="162" name="Рисунок 16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О правилах дорожного движения (с изменениями на 12 июля 2017 года)"/>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390140" cy="103187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6.10.2*</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r w:rsidRPr="002B78CE">
              <w:rPr>
                <w:rFonts w:ascii="Times New Roman" w:eastAsia="Times New Roman" w:hAnsi="Times New Roman" w:cs="Times New Roman"/>
                <w:color w:val="2D2D2D"/>
                <w:sz w:val="21"/>
                <w:szCs w:val="21"/>
                <w:lang w:eastAsia="ru-RU"/>
              </w:rPr>
              <w:br/>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6.11 "Наименование объекта". Наименование иного объекта, чем населенный пункт (река, озеро, перевал, достопримечательность и тому подобное).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990"/>
      </w:tblGrid>
      <w:tr w:rsidR="002B78CE" w:rsidRPr="002B78CE" w:rsidTr="002B78CE">
        <w:trPr>
          <w:trHeight w:val="12"/>
          <w:jc w:val="center"/>
        </w:trPr>
        <w:tc>
          <w:tcPr>
            <w:tcW w:w="499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99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70075" cy="1780540"/>
                  <wp:effectExtent l="0" t="0" r="0" b="0"/>
                  <wp:docPr id="161" name="Рисунок 16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О правилах дорожного движения (с изменениями на 12 июля 2017 года)"/>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70075" cy="17805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6.11*</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6.12 "Указатель расстояний". Расстояние (</w:t>
      </w:r>
      <w:proofErr w:type="gramStart"/>
      <w:r w:rsidRPr="002B78CE">
        <w:rPr>
          <w:rFonts w:ascii="Arial" w:eastAsia="Times New Roman" w:hAnsi="Arial" w:cs="Arial"/>
          <w:color w:val="2D2D2D"/>
          <w:spacing w:val="2"/>
          <w:sz w:val="21"/>
          <w:szCs w:val="21"/>
          <w:lang w:eastAsia="ru-RU"/>
        </w:rPr>
        <w:t>км</w:t>
      </w:r>
      <w:proofErr w:type="gramEnd"/>
      <w:r w:rsidRPr="002B78CE">
        <w:rPr>
          <w:rFonts w:ascii="Arial" w:eastAsia="Times New Roman" w:hAnsi="Arial" w:cs="Arial"/>
          <w:color w:val="2D2D2D"/>
          <w:spacing w:val="2"/>
          <w:sz w:val="21"/>
          <w:szCs w:val="21"/>
          <w:lang w:eastAsia="ru-RU"/>
        </w:rPr>
        <w:t>) до населенных пунктов, расположенных на маршруте.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9355"/>
      </w:tblGrid>
      <w:tr w:rsidR="002B78CE" w:rsidRPr="002B78CE" w:rsidTr="002B78CE">
        <w:trPr>
          <w:trHeight w:val="12"/>
          <w:jc w:val="center"/>
        </w:trPr>
        <w:tc>
          <w:tcPr>
            <w:tcW w:w="1219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12197"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172200" cy="1018540"/>
                  <wp:effectExtent l="0" t="0" r="0" b="0"/>
                  <wp:docPr id="160" name="Рисунок 16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О правилах дорожного движения (с изменениями на 12 июля 2017 года)"/>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172200" cy="10185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6.12*</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r w:rsidRPr="002B78CE">
              <w:rPr>
                <w:rFonts w:ascii="Times New Roman" w:eastAsia="Times New Roman" w:hAnsi="Times New Roman" w:cs="Times New Roman"/>
                <w:color w:val="2D2D2D"/>
                <w:sz w:val="21"/>
                <w:szCs w:val="21"/>
                <w:lang w:eastAsia="ru-RU"/>
              </w:rPr>
              <w:br/>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6.13 "Километровый знак". Расстояние (</w:t>
      </w:r>
      <w:proofErr w:type="gramStart"/>
      <w:r w:rsidRPr="002B78CE">
        <w:rPr>
          <w:rFonts w:ascii="Arial" w:eastAsia="Times New Roman" w:hAnsi="Arial" w:cs="Arial"/>
          <w:color w:val="2D2D2D"/>
          <w:spacing w:val="2"/>
          <w:sz w:val="21"/>
          <w:szCs w:val="21"/>
          <w:lang w:eastAsia="ru-RU"/>
        </w:rPr>
        <w:t>км</w:t>
      </w:r>
      <w:proofErr w:type="gramEnd"/>
      <w:r w:rsidRPr="002B78CE">
        <w:rPr>
          <w:rFonts w:ascii="Arial" w:eastAsia="Times New Roman" w:hAnsi="Arial" w:cs="Arial"/>
          <w:color w:val="2D2D2D"/>
          <w:spacing w:val="2"/>
          <w:sz w:val="21"/>
          <w:szCs w:val="21"/>
          <w:lang w:eastAsia="ru-RU"/>
        </w:rPr>
        <w:t>) до начала или конца дороги.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033"/>
      </w:tblGrid>
      <w:tr w:rsidR="002B78CE" w:rsidRPr="002B78CE" w:rsidTr="002B78CE">
        <w:trPr>
          <w:trHeight w:val="12"/>
          <w:jc w:val="center"/>
        </w:trPr>
        <w:tc>
          <w:tcPr>
            <w:tcW w:w="203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033"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17245" cy="561340"/>
                  <wp:effectExtent l="0" t="0" r="1905" b="0"/>
                  <wp:docPr id="159" name="Рисунок 15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О правилах дорожного движения (с изменениями на 12 июля 2017 года)"/>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17245" cy="5613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6.14.1, 6.14.2 "Номер маршрута". 6.14.1 - номер, присвоенный дороге (маршруту); 6.14.2 - номер и направление дороги (маршрута).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401"/>
        <w:gridCol w:w="4954"/>
      </w:tblGrid>
      <w:tr w:rsidR="002B78CE" w:rsidRPr="002B78CE" w:rsidTr="002B78CE">
        <w:trPr>
          <w:trHeight w:val="12"/>
          <w:jc w:val="center"/>
        </w:trPr>
        <w:tc>
          <w:tcPr>
            <w:tcW w:w="4435"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499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435"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161540" cy="1170940"/>
                  <wp:effectExtent l="0" t="0" r="0" b="0"/>
                  <wp:docPr id="158" name="Рисунок 15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О правилах дорожного движения (с изменениями на 12 июля 2017 года)"/>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61540" cy="11709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r>
            <w:r w:rsidRPr="002B78CE">
              <w:rPr>
                <w:rFonts w:ascii="Times New Roman" w:eastAsia="Times New Roman" w:hAnsi="Times New Roman" w:cs="Times New Roman"/>
                <w:color w:val="2D2D2D"/>
                <w:sz w:val="21"/>
                <w:szCs w:val="21"/>
                <w:lang w:eastAsia="ru-RU"/>
              </w:rPr>
              <w:br/>
              <w:t>6.14.1 </w:t>
            </w:r>
          </w:p>
        </w:tc>
        <w:tc>
          <w:tcPr>
            <w:tcW w:w="499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493645" cy="969645"/>
                  <wp:effectExtent l="0" t="0" r="1905" b="1905"/>
                  <wp:docPr id="157" name="Рисунок 15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О правилах дорожного движения (с изменениями на 12 июля 2017 года)"/>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493645" cy="9696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6.14.2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6.15.1 - 6.15.3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00"/>
        <w:gridCol w:w="3145"/>
        <w:gridCol w:w="3110"/>
      </w:tblGrid>
      <w:tr w:rsidR="002B78CE" w:rsidRPr="002B78CE" w:rsidTr="002B78CE">
        <w:trPr>
          <w:trHeight w:val="12"/>
          <w:jc w:val="center"/>
        </w:trPr>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88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49755" cy="644525"/>
                  <wp:effectExtent l="0" t="0" r="0" b="3175"/>
                  <wp:docPr id="156" name="Рисунок 15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О правилах дорожного движения (с изменениями на 12 июля 2017 года)"/>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849755" cy="64452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6.15.1</w:t>
            </w:r>
          </w:p>
        </w:tc>
        <w:tc>
          <w:tcPr>
            <w:tcW w:w="369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77060" cy="637540"/>
                  <wp:effectExtent l="0" t="0" r="8890" b="0"/>
                  <wp:docPr id="155" name="Рисунок 15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О правилах дорожного движения (с изменениями на 12 июля 2017 года)"/>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877060" cy="6375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6.15.2</w:t>
            </w:r>
          </w:p>
        </w:tc>
        <w:tc>
          <w:tcPr>
            <w:tcW w:w="3881"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56740" cy="630555"/>
                  <wp:effectExtent l="0" t="0" r="0" b="0"/>
                  <wp:docPr id="154" name="Рисунок 15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О правилах дорожного движения (с изменениями на 12 июля 2017 года)"/>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856740"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6.15.3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6.16 "</w:t>
      </w:r>
      <w:proofErr w:type="gramStart"/>
      <w:r w:rsidRPr="002B78CE">
        <w:rPr>
          <w:rFonts w:ascii="Arial" w:eastAsia="Times New Roman" w:hAnsi="Arial" w:cs="Arial"/>
          <w:color w:val="2D2D2D"/>
          <w:spacing w:val="2"/>
          <w:sz w:val="21"/>
          <w:szCs w:val="21"/>
          <w:lang w:eastAsia="ru-RU"/>
        </w:rPr>
        <w:t>Стоп-линия</w:t>
      </w:r>
      <w:proofErr w:type="gramEnd"/>
      <w:r w:rsidRPr="002B78CE">
        <w:rPr>
          <w:rFonts w:ascii="Arial" w:eastAsia="Times New Roman" w:hAnsi="Arial" w:cs="Arial"/>
          <w:color w:val="2D2D2D"/>
          <w:spacing w:val="2"/>
          <w:sz w:val="21"/>
          <w:szCs w:val="21"/>
          <w:lang w:eastAsia="ru-RU"/>
        </w:rPr>
        <w:t>". Место остановки транспортных сре</w:t>
      </w:r>
      <w:proofErr w:type="gramStart"/>
      <w:r w:rsidRPr="002B78CE">
        <w:rPr>
          <w:rFonts w:ascii="Arial" w:eastAsia="Times New Roman" w:hAnsi="Arial" w:cs="Arial"/>
          <w:color w:val="2D2D2D"/>
          <w:spacing w:val="2"/>
          <w:sz w:val="21"/>
          <w:szCs w:val="21"/>
          <w:lang w:eastAsia="ru-RU"/>
        </w:rPr>
        <w:t>дств пр</w:t>
      </w:r>
      <w:proofErr w:type="gramEnd"/>
      <w:r w:rsidRPr="002B78CE">
        <w:rPr>
          <w:rFonts w:ascii="Arial" w:eastAsia="Times New Roman" w:hAnsi="Arial" w:cs="Arial"/>
          <w:color w:val="2D2D2D"/>
          <w:spacing w:val="2"/>
          <w:sz w:val="21"/>
          <w:szCs w:val="21"/>
          <w:lang w:eastAsia="ru-RU"/>
        </w:rPr>
        <w:t>и запрещающем сигнале светофора (регулировщика).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5729"/>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44955" cy="581660"/>
                  <wp:effectExtent l="0" t="0" r="0" b="8890"/>
                  <wp:docPr id="153" name="Рисунок 15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О правилах дорожного движения (с изменениями на 12 июля 2017 года)"/>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44955" cy="5816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6.17 "Схема объезда". Маршрут объезда участка дороги, временно закрытого для движения.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990"/>
      </w:tblGrid>
      <w:tr w:rsidR="002B78CE" w:rsidRPr="002B78CE" w:rsidTr="002B78CE">
        <w:trPr>
          <w:trHeight w:val="12"/>
          <w:jc w:val="center"/>
        </w:trPr>
        <w:tc>
          <w:tcPr>
            <w:tcW w:w="499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99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19860" cy="1724660"/>
                  <wp:effectExtent l="0" t="0" r="8890" b="8890"/>
                  <wp:docPr id="152" name="Рисунок 15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О правилах дорожного движения (с изменениями на 12 июля 2017 года)"/>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419860" cy="17246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6.17*</w:t>
            </w:r>
          </w:p>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________________</w:t>
            </w:r>
            <w:r w:rsidRPr="002B78CE">
              <w:rPr>
                <w:rFonts w:ascii="Times New Roman" w:eastAsia="Times New Roman" w:hAnsi="Times New Roman" w:cs="Times New Roman"/>
                <w:color w:val="2D2D2D"/>
                <w:sz w:val="21"/>
                <w:szCs w:val="21"/>
                <w:lang w:eastAsia="ru-RU"/>
              </w:rPr>
              <w:br/>
              <w:t>* Знак индивидуального проектирования.</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6.18.1 - 6.18.3 "Направление объезда". Направление объезда участка дороги, временно закрытого для движения.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19"/>
        <w:gridCol w:w="3118"/>
        <w:gridCol w:w="3118"/>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669415" cy="630555"/>
                  <wp:effectExtent l="0" t="0" r="6985" b="0"/>
                  <wp:docPr id="151" name="Рисунок 15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О правилах дорожного движения (с изменениями на 12 июля 2017 года)"/>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6941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6.18.1</w:t>
            </w:r>
          </w:p>
        </w:tc>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669415" cy="630555"/>
                  <wp:effectExtent l="0" t="0" r="6985" b="0"/>
                  <wp:docPr id="150" name="Рисунок 15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О правилах дорожного движения (с изменениями на 12 июля 2017 года)"/>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66941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6.18.2</w:t>
            </w:r>
          </w:p>
        </w:tc>
        <w:tc>
          <w:tcPr>
            <w:tcW w:w="3326"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669415" cy="568325"/>
                  <wp:effectExtent l="0" t="0" r="6985" b="3175"/>
                  <wp:docPr id="149" name="Рисунок 14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О правилах дорожного движения (с изменениями на 12 июля 2017 года)"/>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669415" cy="56832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6.18.3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6.19.1, 6.19.2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620"/>
        <w:gridCol w:w="4620"/>
      </w:tblGrid>
      <w:tr w:rsidR="002B78CE" w:rsidRPr="002B78CE" w:rsidTr="002B78CE">
        <w:trPr>
          <w:trHeight w:val="12"/>
          <w:jc w:val="center"/>
        </w:trPr>
        <w:tc>
          <w:tcPr>
            <w:tcW w:w="462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462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62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496060"/>
                  <wp:effectExtent l="0" t="0" r="0" b="8890"/>
                  <wp:docPr id="148" name="Рисунок 14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О правилах дорожного движения (с изменениями на 12 июля 2017 года)"/>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149985" cy="14960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6.19.1 </w:t>
            </w:r>
          </w:p>
        </w:tc>
        <w:tc>
          <w:tcPr>
            <w:tcW w:w="4620"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1475740"/>
                  <wp:effectExtent l="0" t="0" r="6985" b="0"/>
                  <wp:docPr id="147" name="Рисунок 14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О правилах дорожного движения (с изменениями на 12 июля 2017 года)"/>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136015" cy="14757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6.19.2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6.20.1, 6.20.2 "Аварийный выход". Указывает место в тоннеле, где находится аварийный выход (абзац дополнительно включен с 20 ноября 2010 года </w:t>
      </w:r>
      <w:hyperlink r:id="rId53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617"/>
        <w:gridCol w:w="4738"/>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91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8585" cy="1399540"/>
                  <wp:effectExtent l="0" t="0" r="0" b="0"/>
                  <wp:docPr id="146" name="Рисунок 14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О правилах дорожного движения (с изменениями на 12 июля 2017 года)"/>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378585" cy="139954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br/>
              <w:t>6.20.1</w:t>
            </w:r>
          </w:p>
        </w:tc>
        <w:tc>
          <w:tcPr>
            <w:tcW w:w="591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71600" cy="1392555"/>
                  <wp:effectExtent l="0" t="0" r="0" b="0"/>
                  <wp:docPr id="145" name="Рисунок 14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О правилах дорожного движения (с изменениями на 12 июля 2017 года)"/>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371600" cy="139255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br/>
              <w:t>6.20.2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6.21.1, 6.21.2 "Направление движения к аварийному выходу". Указывает направление к аварийному выходу и расстояние до него (абзац дополнительно включен с 20 ноября 2010 года </w:t>
      </w:r>
      <w:hyperlink r:id="rId53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614"/>
        <w:gridCol w:w="4741"/>
      </w:tblGrid>
      <w:tr w:rsidR="002B78CE" w:rsidRPr="002B78CE" w:rsidTr="002B78CE">
        <w:trPr>
          <w:trHeight w:val="12"/>
          <w:jc w:val="center"/>
        </w:trPr>
        <w:tc>
          <w:tcPr>
            <w:tcW w:w="572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91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5729"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911985" cy="713740"/>
                  <wp:effectExtent l="0" t="0" r="0" b="0"/>
                  <wp:docPr id="144" name="Рисунок 14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О правилах дорожного движения (с изменениями на 12 июля 2017 года)"/>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911985" cy="71374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br/>
              <w:t>6.21.1</w:t>
            </w:r>
          </w:p>
        </w:tc>
        <w:tc>
          <w:tcPr>
            <w:tcW w:w="5914" w:type="dxa"/>
            <w:tcBorders>
              <w:top w:val="nil"/>
              <w:left w:val="nil"/>
              <w:bottom w:val="nil"/>
              <w:right w:val="nil"/>
            </w:tcBorders>
            <w:tcMar>
              <w:top w:w="0" w:type="dxa"/>
              <w:left w:w="74" w:type="dxa"/>
              <w:bottom w:w="0" w:type="dxa"/>
              <w:right w:w="74"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39925" cy="685800"/>
                  <wp:effectExtent l="0" t="0" r="3175" b="0"/>
                  <wp:docPr id="143" name="Рисунок 14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О правилах дорожного движения (с изменениями на 12 июля 2017 года)"/>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939925" cy="68580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br/>
              <w:t>6.21.2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На знаках 6.9.1, 6.9.2, 6.10.1 и 6.10.2,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w:t>
      </w:r>
      <w:proofErr w:type="gramStart"/>
      <w:r w:rsidRPr="002B78CE">
        <w:rPr>
          <w:rFonts w:ascii="Arial" w:eastAsia="Times New Roman" w:hAnsi="Arial" w:cs="Arial"/>
          <w:color w:val="2D2D2D"/>
          <w:spacing w:val="2"/>
          <w:sz w:val="21"/>
          <w:szCs w:val="21"/>
          <w:lang w:eastAsia="ru-RU"/>
        </w:rPr>
        <w:t>На знаках 6.9.1, 6.9.2, 6.10.1 и 6.10.2,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7. Знаки сервиса</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1 января 2006 года </w:t>
      </w:r>
      <w:r w:rsidRPr="002B78CE">
        <w:rPr>
          <w:rFonts w:ascii="Arial" w:eastAsia="Times New Roman" w:hAnsi="Arial" w:cs="Arial"/>
          <w:color w:val="2D2D2D"/>
          <w:spacing w:val="2"/>
          <w:sz w:val="21"/>
          <w:szCs w:val="21"/>
          <w:lang w:eastAsia="ru-RU"/>
        </w:rPr>
        <w:br/>
      </w:r>
      <w:hyperlink r:id="rId54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w:t>
        </w:r>
        <w:r w:rsidRPr="002B78CE">
          <w:rPr>
            <w:rFonts w:ascii="Arial" w:eastAsia="Times New Roman" w:hAnsi="Arial" w:cs="Arial"/>
            <w:color w:val="00466E"/>
            <w:spacing w:val="2"/>
            <w:sz w:val="21"/>
            <w:szCs w:val="21"/>
            <w:u w:val="single"/>
            <w:lang w:eastAsia="ru-RU"/>
          </w:rPr>
          <w:br/>
          <w:t>от 14 декабря 2005 года N 767</w:t>
        </w:r>
      </w:hyperlink>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Знаки сервиса информируют о расположении соответствующих объектов.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7.1 "Пункт медицинской помощи" (абзац в редакции, введенной в действие с 20 ноября 2010 года </w:t>
      </w:r>
      <w:hyperlink r:id="rId54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59585"/>
                  <wp:effectExtent l="0" t="0" r="8890" b="0"/>
                  <wp:docPr id="142" name="Рисунок 14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О правилах дорожного движения (с изменениями на 12 июля 2017 года)"/>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91260"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7.2 "Больница".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184275" cy="1759585"/>
                  <wp:effectExtent l="0" t="0" r="0" b="0"/>
                  <wp:docPr id="141" name="Рисунок 14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О правилах дорожного движения (с изменениями на 12 июля 2017 года)"/>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184275"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7.3 "Автозаправочная станция".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80540"/>
                  <wp:effectExtent l="0" t="0" r="8890" b="0"/>
                  <wp:docPr id="140" name="Рисунок 14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О правилах дорожного движения (с изменениями на 12 июля 2017 года)"/>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191260"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7.4 "Техническое обслуживание автомобилей".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80540"/>
                  <wp:effectExtent l="0" t="0" r="8890" b="0"/>
                  <wp:docPr id="139" name="Рисунок 13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О правилах дорожного движения (с изменениями на 12 июля 2017 года)"/>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191260"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7.5 "Мойка автомобилей".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80540"/>
                  <wp:effectExtent l="0" t="0" r="1905" b="0"/>
                  <wp:docPr id="138" name="Рисунок 13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О правилах дорожного движения (с изменениями на 12 июля 2017 года)"/>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198245"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7.6 "Телефон".</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80540"/>
                  <wp:effectExtent l="0" t="0" r="1905" b="0"/>
                  <wp:docPr id="137" name="Рисунок 13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О правилах дорожного движения (с изменениями на 12 июля 2017 года)"/>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198245"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7.7 "Пункт питания".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73555"/>
                  <wp:effectExtent l="0" t="0" r="8890" b="0"/>
                  <wp:docPr id="136" name="Рисунок 13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О правилах дорожного движения (с изменениями на 12 июля 2017 года)"/>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191260"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7.8 "Питьевая вода".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2215" cy="1793875"/>
                  <wp:effectExtent l="0" t="0" r="6985" b="0"/>
                  <wp:docPr id="135" name="Рисунок 13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О правилах дорожного движения (с изменениями на 12 июля 2017 года)"/>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12215" cy="179387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7.9 "Гостиница или мотель".</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212215" cy="1780540"/>
                  <wp:effectExtent l="0" t="0" r="6985" b="0"/>
                  <wp:docPr id="134" name="Рисунок 13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О правилах дорожного движения (с изменениями на 12 июля 2017 года)"/>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12215"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7.10 "Кемпинг".</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780540"/>
                  <wp:effectExtent l="0" t="0" r="0" b="0"/>
                  <wp:docPr id="133" name="Рисунок 13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О правилах дорожного движения (с изменениями на 12 июля 2017 года)"/>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19200"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7.11 "Место отдыха".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2215" cy="1759585"/>
                  <wp:effectExtent l="0" t="0" r="6985" b="0"/>
                  <wp:docPr id="132" name="Рисунок 13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О правилах дорожного движения (с изменениями на 12 июля 2017 года)"/>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212215"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7.12 "Пост дорожно-патрульной службы".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73555"/>
                  <wp:effectExtent l="0" t="0" r="8890" b="0"/>
                  <wp:docPr id="131" name="Рисунок 13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О правилах дорожного движения (с изменениями на 12 июля 2017 года)"/>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191260"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7.13 "Полиция".</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91260" cy="1780540"/>
            <wp:effectExtent l="0" t="0" r="8890" b="0"/>
            <wp:docPr id="130" name="Рисунок 13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О правилах дорожного движения (с изменениями на 12 июля 2017 года)"/>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191260" cy="17805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(Пункт в редакции </w:t>
      </w:r>
      <w:hyperlink r:id="rId555" w:history="1">
        <w:r w:rsidRPr="002B78CE">
          <w:rPr>
            <w:rFonts w:ascii="Arial" w:eastAsia="Times New Roman" w:hAnsi="Arial" w:cs="Arial"/>
            <w:color w:val="00466E"/>
            <w:spacing w:val="2"/>
            <w:sz w:val="21"/>
            <w:szCs w:val="21"/>
            <w:u w:val="single"/>
            <w:lang w:eastAsia="ru-RU"/>
          </w:rPr>
          <w:t>постановления Правительства Российской Федерации от 6 октября 2011 года N 824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7.14 "Пункт транспортного контроля".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19200" cy="1800860"/>
                  <wp:effectExtent l="0" t="0" r="0" b="8890"/>
                  <wp:docPr id="129" name="Рисунок 12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О правилах дорожного движения (с изменениями на 12 июля 2017 года)"/>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19200" cy="180086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(Пункт в редакции, введенной в действие с 30 июля 2016 года </w:t>
      </w:r>
      <w:hyperlink r:id="rId5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20 июля 2016 года N 700</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7.15 "Зона приема радиостанции, передающей информацию о дорожном движении". Участок дороги, на котором осуществляется прием передач радиостанции на частоте, указанной на знаке.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73555"/>
                  <wp:effectExtent l="0" t="0" r="8890" b="0"/>
                  <wp:docPr id="128" name="Рисунок 12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О правилах дорожного движения (с изменениями на 12 июля 2017 года)"/>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191260"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7.16 "Зона радиосвязи с аварийными службами". Участок дороги, на котором действует система радиосвязи с аварийными службами в гражданском диапазоне 27 МГц.</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1219200" cy="1780540"/>
                  <wp:effectExtent l="0" t="0" r="0" b="0"/>
                  <wp:docPr id="127" name="Рисунок 12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О правилах дорожного движения (с изменениями на 12 июля 2017 года)"/>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219200" cy="1780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7.17 "Бассейн или пляж".</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4066"/>
      </w:tblGrid>
      <w:tr w:rsidR="002B78CE" w:rsidRPr="002B78CE" w:rsidTr="002B78CE">
        <w:trPr>
          <w:trHeight w:val="12"/>
          <w:jc w:val="center"/>
        </w:trPr>
        <w:tc>
          <w:tcPr>
            <w:tcW w:w="406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406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8245" cy="1759585"/>
                  <wp:effectExtent l="0" t="0" r="1905" b="0"/>
                  <wp:docPr id="126" name="Рисунок 12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О правилах дорожного движения (с изменениями на 12 июля 2017 года)"/>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198245" cy="1759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7.18 "Туалет".</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881"/>
      </w:tblGrid>
      <w:tr w:rsidR="002B78CE" w:rsidRPr="002B78CE" w:rsidTr="002B78CE">
        <w:trPr>
          <w:trHeight w:val="12"/>
          <w:jc w:val="center"/>
        </w:trPr>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88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91260" cy="1773555"/>
                  <wp:effectExtent l="0" t="0" r="8890" b="0"/>
                  <wp:docPr id="125" name="Рисунок 12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О правилах дорожного движения (с изменениями на 12 июля 2017 года)"/>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191260" cy="1773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7.19 "Телефон экстренной связи". Указывает место, где находится телефон для вызова оперативных служб (абзац дополнительно включен с 20 ноября 2010 года </w:t>
      </w:r>
      <w:hyperlink r:id="rId5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lastRenderedPageBreak/>
        <w:drawing>
          <wp:inline distT="0" distB="0" distL="0" distR="0">
            <wp:extent cx="1288415" cy="1925955"/>
            <wp:effectExtent l="0" t="0" r="6985" b="0"/>
            <wp:docPr id="124" name="Рисунок 12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О правилах дорожного движения (с изменениями на 12 июля 2017 года)"/>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88415" cy="192595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7.20 "Огнетушитель". Указывает место, где находится огнетушитель (абзац дополнительно включен с 20 ноября 2010 года </w:t>
      </w:r>
      <w:hyperlink r:id="rId56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316355" cy="1939925"/>
            <wp:effectExtent l="0" t="0" r="0" b="3175"/>
            <wp:docPr id="123" name="Рисунок 12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О правилах дорожного движения (с изменениями на 12 июля 2017 года)"/>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16355" cy="193992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7.21 "Автозаправочная станция с возможностью зарядки электромобилей.</w:t>
      </w:r>
      <w:r w:rsidRPr="002B78CE">
        <w:rPr>
          <w:rFonts w:ascii="Arial" w:eastAsia="Times New Roman" w:hAnsi="Arial" w:cs="Arial"/>
          <w:color w:val="2D2D2D"/>
          <w:spacing w:val="2"/>
          <w:sz w:val="21"/>
          <w:szCs w:val="21"/>
          <w:lang w:eastAsia="ru-RU"/>
        </w:rPr>
        <w:br/>
        <w:t>(Абзац дополнительно включен с 25 июля 2017 года </w:t>
      </w:r>
      <w:hyperlink r:id="rId56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8. Знаки дополнительной информации (таблички)</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(раздел дополнительно включен с 1 января 2006 года </w:t>
      </w:r>
      <w:r w:rsidRPr="002B78CE">
        <w:rPr>
          <w:rFonts w:ascii="Arial" w:eastAsia="Times New Roman" w:hAnsi="Arial" w:cs="Arial"/>
          <w:color w:val="2D2D2D"/>
          <w:spacing w:val="2"/>
          <w:sz w:val="21"/>
          <w:szCs w:val="21"/>
          <w:lang w:eastAsia="ru-RU"/>
        </w:rPr>
        <w:br/>
      </w:r>
      <w:hyperlink r:id="rId5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w:t>
        </w:r>
        <w:r w:rsidRPr="002B78CE">
          <w:rPr>
            <w:rFonts w:ascii="Arial" w:eastAsia="Times New Roman" w:hAnsi="Arial" w:cs="Arial"/>
            <w:color w:val="00466E"/>
            <w:spacing w:val="2"/>
            <w:sz w:val="21"/>
            <w:szCs w:val="21"/>
            <w:u w:val="single"/>
            <w:lang w:eastAsia="ru-RU"/>
          </w:rPr>
          <w:br/>
          <w:t>от 14 декабря 2005 года N 767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 июля 2013 года </w:t>
      </w:r>
      <w:hyperlink r:id="rId56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января 2013 года N 20</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8.1.1 "Расстояние до объекта". Указывает расстояние от знака до начала опасного участка, места введения соответствующего ограничения или определенного объекта (места), </w:t>
      </w:r>
      <w:r w:rsidRPr="002B78CE">
        <w:rPr>
          <w:rFonts w:ascii="Arial" w:eastAsia="Times New Roman" w:hAnsi="Arial" w:cs="Arial"/>
          <w:color w:val="2D2D2D"/>
          <w:spacing w:val="2"/>
          <w:sz w:val="21"/>
          <w:szCs w:val="21"/>
          <w:lang w:eastAsia="ru-RU"/>
        </w:rPr>
        <w:lastRenderedPageBreak/>
        <w:t>находящегося впереди по ходу движения.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609600"/>
                  <wp:effectExtent l="0" t="0" r="6985" b="0"/>
                  <wp:docPr id="122" name="Рисунок 12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О правилах дорожного движения (с изменениями на 12 июля 2017 года)"/>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136015"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8.1.2 "Расстояние до объекта". Указывает расстояние от знака 2.4 до перекрестка в случае, если непосредственно перед перекрестком установлен знак 2.5.</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326"/>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1163955"/>
                  <wp:effectExtent l="0" t="0" r="0" b="0"/>
                  <wp:docPr id="121" name="Рисунок 12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О правилах дорожного движения (с изменениями на 12 июля 2017 года)"/>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149985" cy="11639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8.1.3, 8.1.4 "Расстояние до объекта". Указывают расстояние до объекта, находящегося в стороне от дороги.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772"/>
        <w:gridCol w:w="3511"/>
      </w:tblGrid>
      <w:tr w:rsidR="002B78CE" w:rsidRPr="002B78CE" w:rsidTr="002B78CE">
        <w:trPr>
          <w:trHeight w:val="12"/>
          <w:jc w:val="center"/>
        </w:trPr>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609600"/>
                  <wp:effectExtent l="0" t="0" r="6985" b="0"/>
                  <wp:docPr id="120" name="Рисунок 12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О правилах дорожного движения (с изменениями на 12 июля 2017 года)"/>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136015" cy="609600"/>
                          </a:xfrm>
                          <a:prstGeom prst="rect">
                            <a:avLst/>
                          </a:prstGeom>
                          <a:noFill/>
                          <a:ln>
                            <a:noFill/>
                          </a:ln>
                        </pic:spPr>
                      </pic:pic>
                    </a:graphicData>
                  </a:graphic>
                </wp:inline>
              </w:drawing>
            </w: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119" name="Рисунок 11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О правилах дорожного движения (с изменениями на 12 июля 2017 года)"/>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tc>
      </w:tr>
      <w:tr w:rsidR="002B78CE" w:rsidRPr="002B78CE" w:rsidTr="002B78CE">
        <w:trPr>
          <w:jc w:val="center"/>
        </w:trPr>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8.1.3 </w:t>
            </w: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8.1.4</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8.2.1 "Зона действия". </w:t>
      </w:r>
      <w:proofErr w:type="gramStart"/>
      <w:r w:rsidRPr="002B78CE">
        <w:rPr>
          <w:rFonts w:ascii="Arial" w:eastAsia="Times New Roman" w:hAnsi="Arial" w:cs="Arial"/>
          <w:color w:val="2D2D2D"/>
          <w:spacing w:val="2"/>
          <w:sz w:val="21"/>
          <w:szCs w:val="21"/>
          <w:lang w:eastAsia="ru-RU"/>
        </w:rPr>
        <w:t>Указывает протяженность опасного участка дороги, обозначенного предупреждающими знаками, или зону действия запрещающих знаков, а также знаков 5.16, 6.2 и 6.4 (абзац в редакции, введенной в действие с 1 июля 2008 года </w:t>
      </w:r>
      <w:hyperlink r:id="rId57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09600"/>
                  <wp:effectExtent l="0" t="0" r="0" b="0"/>
                  <wp:docPr id="118" name="Рисунок 11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 правилах дорожного движения (с изменениями на 12 июля 2017 года)"/>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63955"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8.2.2 - 8.2.6 "Зона действия". 8.2.2 указывает зону действия запрещающих знаков 3.27 - 3.30; 8.2.3 указывает конец зоны действия знаков 3.27 - 3.30; 8.2.4 информирует водителей о нахождении их в зоне действия знаков 3.27 - 3.30; 8.2.5, 8.2.6 указывают направление и зону действия знаков 3.27 - 3.30 при запрещении остановки или стоянки вдоль одной стороны площади, фасада здания и тому подобного.</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117"/>
        <w:gridCol w:w="2273"/>
        <w:gridCol w:w="2277"/>
        <w:gridCol w:w="2688"/>
      </w:tblGrid>
      <w:tr w:rsidR="002B78CE" w:rsidRPr="002B78CE" w:rsidTr="002B78CE">
        <w:trPr>
          <w:trHeight w:val="12"/>
          <w:jc w:val="center"/>
        </w:trPr>
        <w:tc>
          <w:tcPr>
            <w:tcW w:w="221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218"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727075" cy="1426845"/>
                  <wp:effectExtent l="0" t="0" r="0" b="1905"/>
                  <wp:docPr id="117" name="Рисунок 11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О правилах дорожного движения (с изменениями на 12 июля 2017 года)"/>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727075" cy="1426845"/>
                          </a:xfrm>
                          <a:prstGeom prst="rect">
                            <a:avLst/>
                          </a:prstGeom>
                          <a:noFill/>
                          <a:ln>
                            <a:noFill/>
                          </a:ln>
                        </pic:spPr>
                      </pic:pic>
                    </a:graphicData>
                  </a:graphic>
                </wp:inline>
              </w:drawing>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06755" cy="1399540"/>
                  <wp:effectExtent l="0" t="0" r="0" b="0"/>
                  <wp:docPr id="116" name="Рисунок 11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О правилах дорожного движения (с изменениями на 12 июля 2017 года)"/>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706755" cy="1399540"/>
                          </a:xfrm>
                          <a:prstGeom prst="rect">
                            <a:avLst/>
                          </a:prstGeom>
                          <a:noFill/>
                          <a:ln>
                            <a:noFill/>
                          </a:ln>
                        </pic:spPr>
                      </pic:pic>
                    </a:graphicData>
                  </a:graphic>
                </wp:inline>
              </w:drawing>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27075" cy="1412875"/>
                  <wp:effectExtent l="0" t="0" r="0" b="0"/>
                  <wp:docPr id="115" name="Рисунок 11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О правилах дорожного движения (с изменениями на 12 июля 2017 года)"/>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727075" cy="1412875"/>
                          </a:xfrm>
                          <a:prstGeom prst="rect">
                            <a:avLst/>
                          </a:prstGeom>
                          <a:noFill/>
                          <a:ln>
                            <a:noFill/>
                          </a:ln>
                        </pic:spPr>
                      </pic:pic>
                    </a:graphicData>
                  </a:graphic>
                </wp:inline>
              </w:drawing>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630555"/>
                  <wp:effectExtent l="0" t="0" r="0" b="0"/>
                  <wp:docPr id="114" name="Рисунок 11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О правилах дорожного движения (с изменениями на 12 июля 2017 года)"/>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143000"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8.2.5</w:t>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37540"/>
                  <wp:effectExtent l="0" t="0" r="0" b="0"/>
                  <wp:docPr id="113" name="Рисунок 11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О правилах дорожного движения (с изменениями на 12 июля 2017 года)"/>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163955" cy="637540"/>
                          </a:xfrm>
                          <a:prstGeom prst="rect">
                            <a:avLst/>
                          </a:prstGeom>
                          <a:noFill/>
                          <a:ln>
                            <a:noFill/>
                          </a:ln>
                        </pic:spPr>
                      </pic:pic>
                    </a:graphicData>
                  </a:graphic>
                </wp:inline>
              </w:drawing>
            </w:r>
          </w:p>
        </w:tc>
      </w:tr>
      <w:tr w:rsidR="002B78CE" w:rsidRPr="002B78CE" w:rsidTr="002B78CE">
        <w:trPr>
          <w:jc w:val="center"/>
        </w:trPr>
        <w:tc>
          <w:tcPr>
            <w:tcW w:w="2218"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8.2.2 </w:t>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8.2.3</w:t>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8.2.4</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8.2.6</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8.3.1 - 8.3.3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15"/>
        <w:gridCol w:w="3241"/>
        <w:gridCol w:w="2999"/>
      </w:tblGrid>
      <w:tr w:rsidR="002B78CE" w:rsidRPr="002B78CE" w:rsidTr="002B78CE">
        <w:trPr>
          <w:trHeight w:val="12"/>
          <w:jc w:val="center"/>
        </w:trPr>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54125" cy="664845"/>
                  <wp:effectExtent l="0" t="0" r="3175" b="1905"/>
                  <wp:docPr id="112" name="Рисунок 11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О правилах дорожного движения (с изменениями на 12 июля 2017 года)"/>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254125" cy="6648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8.3.1 </w:t>
            </w:r>
          </w:p>
        </w:tc>
        <w:tc>
          <w:tcPr>
            <w:tcW w:w="369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54125" cy="664845"/>
                  <wp:effectExtent l="0" t="0" r="3175" b="1905"/>
                  <wp:docPr id="111" name="Рисунок 11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О правилах дорожного движения (с изменениями на 12 июля 2017 года)"/>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54125" cy="6648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8.3.2</w:t>
            </w:r>
          </w:p>
        </w:tc>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67460" cy="644525"/>
                  <wp:effectExtent l="0" t="0" r="8890" b="3175"/>
                  <wp:docPr id="110" name="Рисунок 11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О правилах дорожного движения (с изменениями на 12 июля 2017 года)"/>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67460" cy="64452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8.3.3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8.4.1 - 8.4.8 "Вид транспортного средства". Указывают вид транспортного средства, на который распространяется действие знака.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319"/>
        <w:gridCol w:w="2403"/>
        <w:gridCol w:w="2250"/>
        <w:gridCol w:w="2383"/>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109" name="Рисунок 10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О правилах дорожного движения (с изменениями на 12 июля 2017 года)"/>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108" name="Рисунок 10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О правилах дорожного движения (с изменениями на 12 июля 2017 года)"/>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8.4.2</w:t>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107" name="Рисунок 10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О правилах дорожного движения (с изменениями на 12 июля 2017 года)"/>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8.4.3</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106" name="Рисунок 10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О правилах дорожного движения (с изменениями на 12 июля 2017 года)"/>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8.4.4</w:t>
            </w: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105" name="Рисунок 10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О правилах дорожного движения (с изменениями на 12 июля 2017 года)"/>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8.4.5 </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16585"/>
                  <wp:effectExtent l="0" t="0" r="0" b="0"/>
                  <wp:docPr id="104" name="Рисунок 10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О правилах дорожного движения (с изменениями на 12 июля 2017 года)"/>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70940" cy="6165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8.4.6</w:t>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09600"/>
                  <wp:effectExtent l="0" t="0" r="0" b="0"/>
                  <wp:docPr id="103" name="Рисунок 10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О правилах дорожного движения (с изменениями на 12 июля 2017 года)"/>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170940"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8.4.7</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09600"/>
                  <wp:effectExtent l="0" t="0" r="0" b="0"/>
                  <wp:docPr id="102" name="Рисунок 10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О правилах дорожного движения (с изменениями на 12 июля 2017 года)"/>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14998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8.4.8</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Табличка 8.4.1 распространяет действие знака на грузовые автомобили, в том числе с прицепом, с разрешенной максимальной массой более 3,5 т, табличка 8.4.3 - на легковые автомобили, а также грузовые автомобили с разрешенной максимальной массой до 3,5 т, табличка 8.4.3.1 - на электромобили и гибридные автомобили, имеющие возможность зарядки от внешнего источника, табличка 8.4.8 - на транспортные средства, оборудованные опознавательными знаками (информационными табличками) "Опасный</w:t>
      </w:r>
      <w:proofErr w:type="gramEnd"/>
      <w:r w:rsidRPr="002B78CE">
        <w:rPr>
          <w:rFonts w:ascii="Arial" w:eastAsia="Times New Roman" w:hAnsi="Arial" w:cs="Arial"/>
          <w:color w:val="2D2D2D"/>
          <w:spacing w:val="2"/>
          <w:sz w:val="21"/>
          <w:szCs w:val="21"/>
          <w:lang w:eastAsia="ru-RU"/>
        </w:rPr>
        <w:t xml:space="preserve"> груз".</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25 июля 2017 года </w:t>
      </w:r>
      <w:hyperlink r:id="rId59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8.4.9-8.4.15 "Кроме вида транспортного средства". Указывают вид транспортного средства, на который не распространяется действие знака.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6 августа 2013 года </w:t>
      </w:r>
      <w:hyperlink r:id="rId592" w:history="1">
        <w:r w:rsidRPr="002B78CE">
          <w:rPr>
            <w:rFonts w:ascii="Arial" w:eastAsia="Times New Roman" w:hAnsi="Arial" w:cs="Arial"/>
            <w:color w:val="00466E"/>
            <w:spacing w:val="2"/>
            <w:sz w:val="21"/>
            <w:szCs w:val="21"/>
            <w:u w:val="single"/>
            <w:lang w:eastAsia="ru-RU"/>
          </w:rPr>
          <w:t xml:space="preserve">постановлением Правительства </w:t>
        </w:r>
        <w:r w:rsidRPr="002B78CE">
          <w:rPr>
            <w:rFonts w:ascii="Arial" w:eastAsia="Times New Roman" w:hAnsi="Arial" w:cs="Arial"/>
            <w:color w:val="00466E"/>
            <w:spacing w:val="2"/>
            <w:sz w:val="21"/>
            <w:szCs w:val="21"/>
            <w:u w:val="single"/>
            <w:lang w:eastAsia="ru-RU"/>
          </w:rPr>
          <w:lastRenderedPageBreak/>
          <w:t>Российской Федерации от 23 июля 2013 года N 621</w:t>
        </w:r>
      </w:hyperlink>
      <w:r w:rsidRPr="002B78CE">
        <w:rPr>
          <w:rFonts w:ascii="Arial" w:eastAsia="Times New Roman" w:hAnsi="Arial" w:cs="Arial"/>
          <w:color w:val="2D2D2D"/>
          <w:spacing w:val="2"/>
          <w:sz w:val="21"/>
          <w:szCs w:val="21"/>
          <w:lang w:eastAsia="ru-RU"/>
        </w:rPr>
        <w:t>(Абзац в редакции, введенной в действие с 25 июля 2017 года </w:t>
      </w:r>
      <w:hyperlink r:id="rId59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942"/>
        <w:gridCol w:w="3212"/>
        <w:gridCol w:w="3201"/>
      </w:tblGrid>
      <w:tr w:rsidR="002B78CE" w:rsidRPr="002B78CE" w:rsidTr="002B78CE">
        <w:trPr>
          <w:trHeight w:val="12"/>
          <w:jc w:val="center"/>
        </w:trPr>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4435"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4435"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88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94740" cy="734060"/>
                  <wp:effectExtent l="0" t="0" r="0" b="8890"/>
                  <wp:docPr id="101" name="Рисунок 10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О правилах дорожного движения (с изменениями на 12 июля 2017 года)"/>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094740" cy="73406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8.4.9</w:t>
            </w:r>
          </w:p>
        </w:tc>
        <w:tc>
          <w:tcPr>
            <w:tcW w:w="4435"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66800" cy="762000"/>
                  <wp:effectExtent l="0" t="0" r="0" b="0"/>
                  <wp:docPr id="100" name="Рисунок 10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О правилах дорожного движения (с изменениями на 12 июля 2017 года)"/>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8.4.10</w:t>
            </w:r>
          </w:p>
        </w:tc>
        <w:tc>
          <w:tcPr>
            <w:tcW w:w="4435"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73785" cy="713740"/>
                  <wp:effectExtent l="0" t="0" r="0" b="0"/>
                  <wp:docPr id="99" name="Рисунок 9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О правилах дорожного движения (с изменениями на 12 июля 2017 года)"/>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073785" cy="7137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8.4.11</w:t>
            </w:r>
          </w:p>
        </w:tc>
      </w:tr>
      <w:tr w:rsidR="002B78CE" w:rsidRPr="002B78CE" w:rsidTr="002B78CE">
        <w:trPr>
          <w:jc w:val="center"/>
        </w:trPr>
        <w:tc>
          <w:tcPr>
            <w:tcW w:w="388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52830" cy="755015"/>
                  <wp:effectExtent l="0" t="0" r="0" b="6985"/>
                  <wp:docPr id="98" name="Рисунок 9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О правилах дорожного движения (с изменениями на 12 июля 2017 года)"/>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052830" cy="7550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8.4.12</w:t>
            </w:r>
          </w:p>
        </w:tc>
        <w:tc>
          <w:tcPr>
            <w:tcW w:w="4435"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87755" cy="755015"/>
                  <wp:effectExtent l="0" t="0" r="0" b="6985"/>
                  <wp:docPr id="97" name="Рисунок 9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О правилах дорожного движения (с изменениями на 12 июля 2017 года)"/>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87755" cy="7550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8.4.13</w:t>
            </w:r>
          </w:p>
        </w:tc>
        <w:tc>
          <w:tcPr>
            <w:tcW w:w="4435"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52830" cy="713740"/>
                  <wp:effectExtent l="0" t="0" r="0" b="0"/>
                  <wp:docPr id="96" name="Рисунок 9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О правилах дорожного движения (с изменениями на 12 июля 2017 года)"/>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052830" cy="7137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8.4.14</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Табличка 8.4.14 не распространяет действие знака на транспортные средства, используемые в качестве легкового такси.</w:t>
      </w:r>
      <w:r w:rsidRPr="002B78CE">
        <w:rPr>
          <w:rFonts w:ascii="Arial" w:eastAsia="Times New Roman" w:hAnsi="Arial" w:cs="Arial"/>
          <w:color w:val="2D2D2D"/>
          <w:spacing w:val="2"/>
          <w:sz w:val="21"/>
          <w:szCs w:val="21"/>
          <w:lang w:eastAsia="ru-RU"/>
        </w:rPr>
        <w:br/>
        <w:t>(Абзац дополнительно включен с 6 августа 2013 года </w:t>
      </w:r>
      <w:hyperlink r:id="rId60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8.5.1 "Субботние, воскресные и праздничные дни", 8.5.2 "Рабочие дни", 8.5.3 "Дни недели". Указывают дни недели, в течение которых действует знак.</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073"/>
        <w:gridCol w:w="3358"/>
        <w:gridCol w:w="2924"/>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609600"/>
                  <wp:effectExtent l="0" t="0" r="0" b="0"/>
                  <wp:docPr id="95" name="Рисунок 9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О правилах дорожного движения (с изменениями на 12 июля 2017 года)"/>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18427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8.5.1</w:t>
            </w:r>
          </w:p>
        </w:tc>
        <w:tc>
          <w:tcPr>
            <w:tcW w:w="369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09600"/>
                  <wp:effectExtent l="0" t="0" r="0" b="0"/>
                  <wp:docPr id="94" name="Рисунок 9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О правилах дорожного движения (с изменениями на 12 июля 2017 года)"/>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170940"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8.5.2</w:t>
            </w:r>
            <w:r w:rsidRPr="002B78CE">
              <w:rPr>
                <w:rFonts w:ascii="Times New Roman" w:eastAsia="Times New Roman" w:hAnsi="Times New Roman" w:cs="Times New Roman"/>
                <w:color w:val="2D2D2D"/>
                <w:sz w:val="21"/>
                <w:szCs w:val="21"/>
                <w:lang w:eastAsia="ru-RU"/>
              </w:rPr>
              <w:br/>
            </w:r>
          </w:p>
        </w:tc>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09600"/>
                  <wp:effectExtent l="0" t="0" r="0" b="0"/>
                  <wp:docPr id="93" name="Рисунок 9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О правилах дорожного движения (с изменениями на 12 июля 2017 года)"/>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170940"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8.5.3</w:t>
            </w:r>
            <w:r w:rsidRPr="002B78CE">
              <w:rPr>
                <w:rFonts w:ascii="Times New Roman" w:eastAsia="Times New Roman" w:hAnsi="Times New Roman" w:cs="Times New Roman"/>
                <w:color w:val="2D2D2D"/>
                <w:sz w:val="21"/>
                <w:szCs w:val="21"/>
                <w:lang w:eastAsia="ru-RU"/>
              </w:rPr>
              <w:br/>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8.5.4 "Время действия". Указывает время суток, в течение которого действует знак.</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142"/>
      </w:tblGrid>
      <w:tr w:rsidR="002B78CE" w:rsidRPr="002B78CE" w:rsidTr="002B78CE">
        <w:trPr>
          <w:trHeight w:val="12"/>
          <w:jc w:val="center"/>
        </w:trPr>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30555"/>
                  <wp:effectExtent l="0" t="0" r="0" b="0"/>
                  <wp:docPr id="92" name="Рисунок 9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О правилах дорожного движения (с изменениями на 12 июля 2017 года)"/>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170940" cy="6305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8.5.5 - 8.5.7 "Время действия". Указывают дни недели и время суток, в течение которых действует знак.</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231"/>
        <w:gridCol w:w="3062"/>
        <w:gridCol w:w="3062"/>
      </w:tblGrid>
      <w:tr w:rsidR="002B78CE" w:rsidRPr="002B78CE" w:rsidTr="002B78CE">
        <w:trPr>
          <w:trHeight w:val="12"/>
          <w:jc w:val="center"/>
        </w:trPr>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588645"/>
                  <wp:effectExtent l="0" t="0" r="0" b="1905"/>
                  <wp:docPr id="91" name="Рисунок 9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О правилах дорожного движения (с изменениями на 12 июля 2017 года)"/>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143000" cy="58864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8.5.5 </w:t>
            </w:r>
          </w:p>
        </w:tc>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602615"/>
                  <wp:effectExtent l="0" t="0" r="0" b="6985"/>
                  <wp:docPr id="90" name="Рисунок 9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О правилах дорожного движения (с изменениями на 12 июля 2017 года)"/>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143000" cy="60261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8.5.6</w:t>
            </w:r>
          </w:p>
        </w:tc>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609600"/>
                  <wp:effectExtent l="0" t="0" r="6985" b="0"/>
                  <wp:docPr id="89" name="Рисунок 8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О правилах дорожного движения (с изменениями на 12 июля 2017 года)"/>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13601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8.5.7</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 xml:space="preserve">8.6.1 - 8.6.9 "Способ постановки транспортного средства на стоянку". 8.6.1 указывает, что все транспортные средства должны быть поставлены на стоянку параллельно краю проезжей части; 8.6.2 - 8.6.9 указывают способ постановки легковых автомобилей и мотоциклов на </w:t>
      </w:r>
      <w:proofErr w:type="spellStart"/>
      <w:r w:rsidRPr="002B78CE">
        <w:rPr>
          <w:rFonts w:ascii="Arial" w:eastAsia="Times New Roman" w:hAnsi="Arial" w:cs="Arial"/>
          <w:color w:val="2D2D2D"/>
          <w:spacing w:val="2"/>
          <w:sz w:val="21"/>
          <w:szCs w:val="21"/>
          <w:lang w:eastAsia="ru-RU"/>
        </w:rPr>
        <w:t>околотротуарной</w:t>
      </w:r>
      <w:proofErr w:type="spellEnd"/>
      <w:r w:rsidRPr="002B78CE">
        <w:rPr>
          <w:rFonts w:ascii="Arial" w:eastAsia="Times New Roman" w:hAnsi="Arial" w:cs="Arial"/>
          <w:color w:val="2D2D2D"/>
          <w:spacing w:val="2"/>
          <w:sz w:val="21"/>
          <w:szCs w:val="21"/>
          <w:lang w:eastAsia="ru-RU"/>
        </w:rPr>
        <w:t xml:space="preserve"> стоянке.</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15 апреля 2015 года </w:t>
      </w:r>
      <w:hyperlink r:id="rId6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1868"/>
        <w:gridCol w:w="162"/>
        <w:gridCol w:w="1727"/>
        <w:gridCol w:w="647"/>
        <w:gridCol w:w="1269"/>
        <w:gridCol w:w="734"/>
        <w:gridCol w:w="1126"/>
        <w:gridCol w:w="1291"/>
        <w:gridCol w:w="531"/>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70"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03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10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29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1478"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924"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09600"/>
                  <wp:effectExtent l="0" t="0" r="0" b="0"/>
                  <wp:docPr id="88" name="Рисунок 8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О правилах дорожного движения (с изменениями на 12 июля 2017 года)"/>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395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8.6.1</w:t>
            </w:r>
          </w:p>
        </w:tc>
        <w:tc>
          <w:tcPr>
            <w:tcW w:w="3142"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09600"/>
                  <wp:effectExtent l="0" t="0" r="0" b="0"/>
                  <wp:docPr id="87" name="Рисунок 8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О правилах дорожного движения (с изменениями на 12 июля 2017 года)"/>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16395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8.6.2</w:t>
            </w:r>
          </w:p>
        </w:tc>
        <w:tc>
          <w:tcPr>
            <w:tcW w:w="2772"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86" name="Рисунок 8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О правилах дорожного движения (с изменениями на 12 июля 2017 года)"/>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8.6.3</w:t>
            </w:r>
          </w:p>
        </w:tc>
        <w:tc>
          <w:tcPr>
            <w:tcW w:w="2772"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85" name="Рисунок 8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О правилах дорожного движения (с изменениями на 12 июля 2017 года)"/>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8.6.4</w:t>
            </w:r>
          </w:p>
        </w:tc>
        <w:tc>
          <w:tcPr>
            <w:tcW w:w="924"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609600"/>
                  <wp:effectExtent l="0" t="0" r="0" b="0"/>
                  <wp:docPr id="84" name="Рисунок 8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О правилах дорожного движения (с изменениями на 12 июля 2017 года)"/>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184275" cy="609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8.6.5</w:t>
            </w:r>
          </w:p>
        </w:tc>
        <w:tc>
          <w:tcPr>
            <w:tcW w:w="2402"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83" name="Рисунок 8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О правилах дорожного движения (с изменениями на 12 июля 2017 года)"/>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8.6.6</w:t>
            </w:r>
          </w:p>
        </w:tc>
        <w:tc>
          <w:tcPr>
            <w:tcW w:w="2587"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637540"/>
                  <wp:effectExtent l="0" t="0" r="0" b="0"/>
                  <wp:docPr id="82" name="Рисунок 8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О правилах дорожного движения (с изменениями на 12 июля 2017 года)"/>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184275" cy="63754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8.6.7</w:t>
            </w:r>
          </w:p>
        </w:tc>
        <w:tc>
          <w:tcPr>
            <w:tcW w:w="2587"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630555"/>
                  <wp:effectExtent l="0" t="0" r="0" b="0"/>
                  <wp:docPr id="81" name="Рисунок 8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О правилах дорожного движения (с изменениями на 12 июля 2017 года)"/>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43000"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8.6.8</w:t>
            </w:r>
          </w:p>
        </w:tc>
        <w:tc>
          <w:tcPr>
            <w:tcW w:w="2402" w:type="dxa"/>
            <w:gridSpan w:val="2"/>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30555"/>
                  <wp:effectExtent l="0" t="0" r="0" b="0"/>
                  <wp:docPr id="80" name="Рисунок 8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О правилах дорожного движения (с изменениями на 12 июля 2017 года)"/>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149985" cy="630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8.6.9</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8.7 "Стоянка с неработающим двигателем". Указывает, что на стоянке, обозначенной знаком 6.4, разрешается стоянка транспортных средств только с неработающим двигателем.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09600"/>
                  <wp:effectExtent l="0" t="0" r="0" b="0"/>
                  <wp:docPr id="79" name="Рисунок 7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О правилах дорожного движения (с изменениями на 12 июля 2017 года)"/>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170940"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8.8 "Платные услуги". Указывает, что услуги предоставляются только за плату.</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6 августа 2013 года </w:t>
      </w:r>
      <w:hyperlink r:id="rId61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3000" cy="609600"/>
                  <wp:effectExtent l="0" t="0" r="0" b="0"/>
                  <wp:docPr id="78" name="Рисунок 7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О правилах дорожного движения (с изменениями на 12 июля 2017 года)"/>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143000"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8.9 "Ограничение продолжительности стоянки". Указывает максимальную продолжительность пребывания транспортного средства на стоянке, обозначенной знаком 6.4.</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37540"/>
                  <wp:effectExtent l="0" t="0" r="0" b="0"/>
                  <wp:docPr id="77" name="Рисунок 7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О правилах дорожного движения (с изменениями на 12 июля 2017 года)"/>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70940" cy="637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8.9.1 "Стоянка только для владельцев парковочных разрешений". </w:t>
      </w:r>
      <w:proofErr w:type="gramStart"/>
      <w:r w:rsidRPr="002B78CE">
        <w:rPr>
          <w:rFonts w:ascii="Arial" w:eastAsia="Times New Roman" w:hAnsi="Arial" w:cs="Arial"/>
          <w:color w:val="2D2D2D"/>
          <w:spacing w:val="2"/>
          <w:sz w:val="21"/>
          <w:szCs w:val="21"/>
          <w:lang w:eastAsia="ru-RU"/>
        </w:rPr>
        <w:t xml:space="preserve">Указывает, что на парковке, обозначенной знаком 6.4, могут размещаться только транспортные средства, владельцы которых имеют разрешение на парковку, полученное в установленном органами исполнительной власти субъекта Российской Федерации или органами местного </w:t>
      </w:r>
      <w:r w:rsidRPr="002B78CE">
        <w:rPr>
          <w:rFonts w:ascii="Arial" w:eastAsia="Times New Roman" w:hAnsi="Arial" w:cs="Arial"/>
          <w:color w:val="2D2D2D"/>
          <w:spacing w:val="2"/>
          <w:sz w:val="21"/>
          <w:szCs w:val="21"/>
          <w:lang w:eastAsia="ru-RU"/>
        </w:rPr>
        <w:lastRenderedPageBreak/>
        <w:t>самоуправления порядке и действующее в пределах территории, границы которой установлены соответствующими органами исполнительной власти субъекта Российской Федерации или органами местного самоуправления.</w:t>
      </w:r>
      <w:proofErr w:type="gramEnd"/>
      <w:r w:rsidRPr="002B78CE">
        <w:rPr>
          <w:rFonts w:ascii="Arial" w:eastAsia="Times New Roman" w:hAnsi="Arial" w:cs="Arial"/>
          <w:color w:val="2D2D2D"/>
          <w:spacing w:val="2"/>
          <w:sz w:val="21"/>
          <w:szCs w:val="21"/>
          <w:lang w:eastAsia="ru-RU"/>
        </w:rPr>
        <w:br/>
        <w:t>(Абзац дополнительно включен с 15 апреля 2015 года </w:t>
      </w:r>
      <w:hyperlink r:id="rId6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 апреля 2015 года N 315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8.10 "Место для осмотра автомобилей". Указывает, что на площадке, обозначенной знаком 6.4 или 7.11, имеется эстакада или смотровая канава.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02615"/>
                  <wp:effectExtent l="0" t="0" r="0" b="6985"/>
                  <wp:docPr id="76" name="Рисунок 7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О правилах дорожного движения (с изменениями на 12 июля 2017 года)"/>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149985" cy="6026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8.11 "Ограничение разрешенной максимальной массы". Указывает, что действие знака распространяется только на транспортные средства с разрешенной максимальной массой, превышающей максимальную массу, указанную на табличке.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09600"/>
                  <wp:effectExtent l="0" t="0" r="0" b="0"/>
                  <wp:docPr id="75" name="Рисунок 7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О правилах дорожного движения (с изменениями на 12 июля 2017 года)"/>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149985"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8.12 "Опасная обочина". Предупреждает, что съезд на обочину опасен в связи с проведением на ней ремонтных работ. Применяется со знаком 1.25.</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22045" cy="616585"/>
                  <wp:effectExtent l="0" t="0" r="1905" b="0"/>
                  <wp:docPr id="74" name="Рисунок 7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О правилах дорожного движения (с изменениями на 12 июля 2017 года)"/>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122045" cy="616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8.13 "Направление главной дороги". Указывает направление главной дороги на перекрестке.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1163955"/>
                  <wp:effectExtent l="0" t="0" r="0" b="0"/>
                  <wp:docPr id="73" name="Рисунок 7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О правилах дорожного движения (с изменениями на 12 июля 2017 года)"/>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184275" cy="116395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8.14 "Полоса движения". Указывает полосу движения или полосу для велосипедистов, на которую распространяется действие знака или светофора.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8 апреля 2014 года </w:t>
      </w:r>
      <w:hyperlink r:id="rId62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02615"/>
                  <wp:effectExtent l="0" t="0" r="0" b="6985"/>
                  <wp:docPr id="72" name="Рисунок 7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О правилах дорожного движения (с изменениями на 12 июля 2017 года)"/>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170940" cy="60261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8.15 "Слепые пешеходы". Указывает, что пешеходным переходом пользуются слепые. Применяется со знаками 1.22, 5.19.1, 5.19.2 и светофорами.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16585"/>
                  <wp:effectExtent l="0" t="0" r="0" b="0"/>
                  <wp:docPr id="71" name="Рисунок 7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О правилах дорожного движения (с изменениями на 12 июля 2017 года)"/>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170940" cy="616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8.16 "Влажное покрытие". Указывает, что действие знака распространяется на период времени, когда покрытие проезжей части влажное.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09600"/>
                  <wp:effectExtent l="0" t="0" r="0" b="0"/>
                  <wp:docPr id="70" name="Рисунок 7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О правилах дорожного движения (с изменениями на 12 июля 2017 года)"/>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149985" cy="60960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8.17 "Инвалиды". Указывает, что действие знака 6.4 распространяется только на мотоколяски и автомобили, на которых установлен опознавательный знак "Инвалид".</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70940" cy="616585"/>
                  <wp:effectExtent l="0" t="0" r="0" b="0"/>
                  <wp:docPr id="69" name="Рисунок 6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О правилах дорожного движения (с изменениями на 12 июля 2017 года)"/>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1170940" cy="616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8.18 "Кроме инвалидов". Указывает, что действие знака не распространяется на мотоколяски и автомобили, на которых установлен опознавательный знак "Инвалид".</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84275" cy="616585"/>
                  <wp:effectExtent l="0" t="0" r="0" b="0"/>
                  <wp:docPr id="68" name="Рисунок 6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О правилах дорожного движения (с изменениями на 12 июля 2017 года)"/>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184275" cy="616585"/>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8.19 "Класс опасного груза". Указывает номер класса (классов) опасных грузов по </w:t>
      </w:r>
      <w:hyperlink r:id="rId633" w:history="1">
        <w:r w:rsidRPr="002B78CE">
          <w:rPr>
            <w:rFonts w:ascii="Arial" w:eastAsia="Times New Roman" w:hAnsi="Arial" w:cs="Arial"/>
            <w:color w:val="00466E"/>
            <w:spacing w:val="2"/>
            <w:sz w:val="21"/>
            <w:szCs w:val="21"/>
            <w:u w:val="single"/>
            <w:lang w:eastAsia="ru-RU"/>
          </w:rPr>
          <w:t>ГОСТу 19433-88</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37540"/>
                  <wp:effectExtent l="0" t="0" r="0" b="0"/>
                  <wp:docPr id="67" name="Рисунок 6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О правилах дорожного движения (с изменениями на 12 июля 2017 года)"/>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163955" cy="637540"/>
                          </a:xfrm>
                          <a:prstGeom prst="rect">
                            <a:avLst/>
                          </a:prstGeom>
                          <a:noFill/>
                          <a:ln>
                            <a:noFill/>
                          </a:ln>
                        </pic:spPr>
                      </pic:pic>
                    </a:graphicData>
                  </a:graphic>
                </wp:inline>
              </w:drawing>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8.20.1, 8.20.2 "Тип тележки транспортного средства". Применяются со знаком 3.12. Указывают число сближенных осей транспортного средства, для каждой из которых указанная на знаке масса является предельно допустимой.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587"/>
        <w:gridCol w:w="2402"/>
      </w:tblGrid>
      <w:tr w:rsidR="002B78CE" w:rsidRPr="002B78CE" w:rsidTr="002B78CE">
        <w:trPr>
          <w:trHeight w:val="12"/>
          <w:jc w:val="center"/>
        </w:trPr>
        <w:tc>
          <w:tcPr>
            <w:tcW w:w="258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30555"/>
                  <wp:effectExtent l="0" t="0" r="0" b="0"/>
                  <wp:docPr id="66" name="Рисунок 6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О правилах дорожного движения (с изменениями на 12 июля 2017 года)"/>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163955" cy="630555"/>
                          </a:xfrm>
                          <a:prstGeom prst="rect">
                            <a:avLst/>
                          </a:prstGeom>
                          <a:noFill/>
                          <a:ln>
                            <a:noFill/>
                          </a:ln>
                        </pic:spPr>
                      </pic:pic>
                    </a:graphicData>
                  </a:graphic>
                </wp:inline>
              </w:drawing>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49985" cy="602615"/>
                  <wp:effectExtent l="0" t="0" r="0" b="6985"/>
                  <wp:docPr id="65" name="Рисунок 6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О правилах дорожного движения (с изменениями на 12 июля 2017 года)"/>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149985" cy="602615"/>
                          </a:xfrm>
                          <a:prstGeom prst="rect">
                            <a:avLst/>
                          </a:prstGeom>
                          <a:noFill/>
                          <a:ln>
                            <a:noFill/>
                          </a:ln>
                        </pic:spPr>
                      </pic:pic>
                    </a:graphicData>
                  </a:graphic>
                </wp:inline>
              </w:drawing>
            </w:r>
          </w:p>
        </w:tc>
      </w:tr>
      <w:tr w:rsidR="002B78CE" w:rsidRPr="002B78CE" w:rsidTr="002B78CE">
        <w:trPr>
          <w:jc w:val="center"/>
        </w:trPr>
        <w:tc>
          <w:tcPr>
            <w:tcW w:w="258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8.20.1</w:t>
            </w:r>
          </w:p>
        </w:tc>
        <w:tc>
          <w:tcPr>
            <w:tcW w:w="240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8.20.2</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8.21.1 - 8.21.3 "Вид маршрутного транспортного средства". 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2957"/>
        <w:gridCol w:w="2772"/>
        <w:gridCol w:w="3326"/>
      </w:tblGrid>
      <w:tr w:rsidR="002B78CE" w:rsidRPr="002B78CE" w:rsidTr="002B78CE">
        <w:trPr>
          <w:trHeight w:val="12"/>
          <w:jc w:val="center"/>
        </w:trPr>
        <w:tc>
          <w:tcPr>
            <w:tcW w:w="2957"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77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295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64" name="Рисунок 6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О правилах дорожного движения (с изменениями на 12 июля 2017 года)"/>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36015" cy="581660"/>
                  <wp:effectExtent l="0" t="0" r="6985" b="8890"/>
                  <wp:docPr id="63" name="Рисунок 6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О правилах дорожного движения (с изменениями на 12 июля 2017 года)"/>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136015" cy="581660"/>
                          </a:xfrm>
                          <a:prstGeom prst="rect">
                            <a:avLst/>
                          </a:prstGeom>
                          <a:noFill/>
                          <a:ln>
                            <a:noFill/>
                          </a:ln>
                        </pic:spPr>
                      </pic:pic>
                    </a:graphicData>
                  </a:graphic>
                </wp:inline>
              </w:drawing>
            </w:r>
          </w:p>
        </w:tc>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163955" cy="616585"/>
                  <wp:effectExtent l="0" t="0" r="0" b="0"/>
                  <wp:docPr id="62" name="Рисунок 6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О правилах дорожного движения (с изменениями на 12 июля 2017 года)"/>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163955" cy="616585"/>
                          </a:xfrm>
                          <a:prstGeom prst="rect">
                            <a:avLst/>
                          </a:prstGeom>
                          <a:noFill/>
                          <a:ln>
                            <a:noFill/>
                          </a:ln>
                        </pic:spPr>
                      </pic:pic>
                    </a:graphicData>
                  </a:graphic>
                </wp:inline>
              </w:drawing>
            </w:r>
          </w:p>
        </w:tc>
      </w:tr>
      <w:tr w:rsidR="002B78CE" w:rsidRPr="002B78CE" w:rsidTr="002B78CE">
        <w:trPr>
          <w:jc w:val="center"/>
        </w:trPr>
        <w:tc>
          <w:tcPr>
            <w:tcW w:w="2957"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8.21.1</w:t>
            </w:r>
          </w:p>
        </w:tc>
        <w:tc>
          <w:tcPr>
            <w:tcW w:w="277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8.21.2</w:t>
            </w:r>
          </w:p>
        </w:tc>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8.21.3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8.22.1 - 8.22.3 "Препятствие". Обозначают препятствие и направление его объезда. Применяются со знаками 4.2.1 - 4.2.3.</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3271"/>
        <w:gridCol w:w="3121"/>
        <w:gridCol w:w="2963"/>
      </w:tblGrid>
      <w:tr w:rsidR="002B78CE" w:rsidRPr="002B78CE" w:rsidTr="002B78CE">
        <w:trPr>
          <w:trHeight w:val="12"/>
          <w:jc w:val="center"/>
        </w:trPr>
        <w:tc>
          <w:tcPr>
            <w:tcW w:w="369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326"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369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0555" cy="2154555"/>
                  <wp:effectExtent l="0" t="0" r="0" b="0"/>
                  <wp:docPr id="61" name="Рисунок 6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О правилах дорожного движения (с изменениями на 12 июля 2017 года)"/>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630555" cy="2154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8.22.1 </w:t>
            </w: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7540" cy="2133600"/>
                  <wp:effectExtent l="0" t="0" r="0" b="0"/>
                  <wp:docPr id="60" name="Рисунок 6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 правилах дорожного движения (с изменениями на 12 июля 2017 года)"/>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637540" cy="2133600"/>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8.22.2</w:t>
            </w:r>
          </w:p>
        </w:tc>
        <w:tc>
          <w:tcPr>
            <w:tcW w:w="3326"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16585" cy="2154555"/>
                  <wp:effectExtent l="0" t="0" r="0" b="0"/>
                  <wp:docPr id="59" name="Рисунок 5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 правилах дорожного движения (с изменениями на 12 июля 2017 года)"/>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16585" cy="2154555"/>
                          </a:xfrm>
                          <a:prstGeom prst="rect">
                            <a:avLst/>
                          </a:prstGeom>
                          <a:noFill/>
                          <a:ln>
                            <a:noFill/>
                          </a:ln>
                        </pic:spPr>
                      </pic:pic>
                    </a:graphicData>
                  </a:graphic>
                </wp:inline>
              </w:drawing>
            </w:r>
          </w:p>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t>8.22.3</w:t>
            </w: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8.23 "</w:t>
      </w:r>
      <w:proofErr w:type="spellStart"/>
      <w:r w:rsidRPr="002B78CE">
        <w:rPr>
          <w:rFonts w:ascii="Arial" w:eastAsia="Times New Roman" w:hAnsi="Arial" w:cs="Arial"/>
          <w:color w:val="2D2D2D"/>
          <w:spacing w:val="2"/>
          <w:sz w:val="21"/>
          <w:szCs w:val="21"/>
          <w:lang w:eastAsia="ru-RU"/>
        </w:rPr>
        <w:t>Фотовидеофиксация</w:t>
      </w:r>
      <w:proofErr w:type="spellEnd"/>
      <w:r w:rsidRPr="002B78CE">
        <w:rPr>
          <w:rFonts w:ascii="Arial" w:eastAsia="Times New Roman" w:hAnsi="Arial" w:cs="Arial"/>
          <w:color w:val="2D2D2D"/>
          <w:spacing w:val="2"/>
          <w:sz w:val="21"/>
          <w:szCs w:val="21"/>
          <w:lang w:eastAsia="ru-RU"/>
        </w:rPr>
        <w:t>". Применяется со знаками 1.1, 1.2, 1.8, 1.22, 3.1-3.7, 3.18.1, 3.18.2, 3.19, 3.20, 3.22, 3.24, 3.27-3.30, 5.1-5.4, 5.14, 5.21, 5.23.1, 5.23.2, 5.24.1, 5.24.2, 5.25-5.27, 5.31, 5.35 и 5.36, а также со светофорами.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r w:rsidRPr="002B78CE">
        <w:rPr>
          <w:rFonts w:ascii="Arial" w:eastAsia="Times New Roman" w:hAnsi="Arial" w:cs="Arial"/>
          <w:color w:val="2D2D2D"/>
          <w:spacing w:val="2"/>
          <w:sz w:val="21"/>
          <w:szCs w:val="21"/>
          <w:lang w:eastAsia="ru-RU"/>
        </w:rPr>
        <w:br/>
        <w:t>(Абзац дополнительно включен с 1 июля 2013 года </w:t>
      </w:r>
      <w:hyperlink r:id="rId64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января 2013 года N 20</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редакции, введенной в действие с 25 июля 2017 года </w:t>
      </w:r>
      <w:hyperlink r:id="rId64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____________________________________________________________________ </w:t>
      </w:r>
      <w:r w:rsidRPr="002B78CE">
        <w:rPr>
          <w:rFonts w:ascii="Arial" w:eastAsia="Times New Roman" w:hAnsi="Arial" w:cs="Arial"/>
          <w:color w:val="2D2D2D"/>
          <w:spacing w:val="2"/>
          <w:sz w:val="21"/>
          <w:szCs w:val="21"/>
          <w:lang w:eastAsia="ru-RU"/>
        </w:rPr>
        <w:br/>
        <w:t>Пункт 8.23 (в части дополнения цифрами "5.35" и "5.36")</w:t>
      </w:r>
      <w:r w:rsidRPr="002B78CE">
        <w:rPr>
          <w:rFonts w:ascii="Arial" w:eastAsia="Times New Roman" w:hAnsi="Arial" w:cs="Arial"/>
          <w:b/>
          <w:bCs/>
          <w:color w:val="2D2D2D"/>
          <w:spacing w:val="2"/>
          <w:sz w:val="21"/>
          <w:szCs w:val="21"/>
          <w:lang w:eastAsia="ru-RU"/>
        </w:rPr>
        <w:t> вступает в силу с 1 июля 2018 года</w:t>
      </w:r>
      <w:r w:rsidRPr="002B78CE">
        <w:rPr>
          <w:rFonts w:ascii="Arial" w:eastAsia="Times New Roman" w:hAnsi="Arial" w:cs="Arial"/>
          <w:color w:val="2D2D2D"/>
          <w:spacing w:val="2"/>
          <w:sz w:val="21"/>
          <w:szCs w:val="21"/>
          <w:lang w:eastAsia="ru-RU"/>
        </w:rPr>
        <w:t> - см. </w:t>
      </w:r>
      <w:hyperlink r:id="rId645" w:history="1">
        <w:r w:rsidRPr="002B78CE">
          <w:rPr>
            <w:rFonts w:ascii="Arial" w:eastAsia="Times New Roman" w:hAnsi="Arial" w:cs="Arial"/>
            <w:color w:val="00466E"/>
            <w:spacing w:val="2"/>
            <w:sz w:val="21"/>
            <w:szCs w:val="21"/>
            <w:u w:val="single"/>
            <w:lang w:eastAsia="ru-RU"/>
          </w:rPr>
          <w:t>пункт 2 постановления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____________________________________________________________________ </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87755" cy="581660"/>
            <wp:effectExtent l="0" t="0" r="0" b="8890"/>
            <wp:docPr id="58" name="Рисунок 5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О правилах дорожного движения (с изменениями на 12 июля 2017 года)"/>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087755" cy="58166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8.23</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8.24 "Работает эвакуатор". Указывает, что в зоне действия дорожных знаков 3.27-3.30 осуществляется задержание транспортного средства.</w:t>
      </w:r>
      <w:r w:rsidRPr="002B78CE">
        <w:rPr>
          <w:rFonts w:ascii="Arial" w:eastAsia="Times New Roman" w:hAnsi="Arial" w:cs="Arial"/>
          <w:color w:val="2D2D2D"/>
          <w:spacing w:val="2"/>
          <w:sz w:val="21"/>
          <w:szCs w:val="21"/>
          <w:lang w:eastAsia="ru-RU"/>
        </w:rPr>
        <w:br/>
        <w:t>(Абзац дополнительно включен с 6 августа 2013 года </w:t>
      </w:r>
      <w:hyperlink r:id="rId64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066800" cy="568325"/>
            <wp:effectExtent l="0" t="0" r="0" b="3175"/>
            <wp:docPr id="57" name="Рисунок 5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О правилах дорожного движения (с изменениями на 12 июля 2017 года)"/>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066800" cy="56832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8.24</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____________________________________________________________________ </w:t>
      </w:r>
      <w:r w:rsidRPr="002B78CE">
        <w:rPr>
          <w:rFonts w:ascii="Arial" w:eastAsia="Times New Roman" w:hAnsi="Arial" w:cs="Arial"/>
          <w:color w:val="2D2D2D"/>
          <w:spacing w:val="2"/>
          <w:sz w:val="21"/>
          <w:szCs w:val="21"/>
          <w:lang w:eastAsia="ru-RU"/>
        </w:rPr>
        <w:br/>
      </w:r>
      <w:r w:rsidRPr="002B78CE">
        <w:rPr>
          <w:rFonts w:ascii="Arial" w:eastAsia="Times New Roman" w:hAnsi="Arial" w:cs="Arial"/>
          <w:b/>
          <w:bCs/>
          <w:color w:val="2D2D2D"/>
          <w:spacing w:val="2"/>
          <w:sz w:val="21"/>
          <w:szCs w:val="21"/>
          <w:lang w:eastAsia="ru-RU"/>
        </w:rPr>
        <w:t>С 1 июля 2018 года</w:t>
      </w:r>
      <w:r w:rsidRPr="002B78CE">
        <w:rPr>
          <w:rFonts w:ascii="Arial" w:eastAsia="Times New Roman" w:hAnsi="Arial" w:cs="Arial"/>
          <w:color w:val="2D2D2D"/>
          <w:spacing w:val="2"/>
          <w:sz w:val="21"/>
          <w:szCs w:val="21"/>
          <w:lang w:eastAsia="ru-RU"/>
        </w:rPr>
        <w:t> </w:t>
      </w:r>
      <w:hyperlink r:id="rId64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 раздел 8 настоящего Приложения будет дополнен пунктом 8.25.</w:t>
      </w:r>
      <w:r w:rsidRPr="002B78CE">
        <w:rPr>
          <w:rFonts w:ascii="Arial" w:eastAsia="Times New Roman" w:hAnsi="Arial" w:cs="Arial"/>
          <w:color w:val="2D2D2D"/>
          <w:spacing w:val="2"/>
          <w:sz w:val="21"/>
          <w:szCs w:val="21"/>
          <w:lang w:eastAsia="ru-RU"/>
        </w:rPr>
        <w:br/>
        <w:t>Абзацы третий и шестой пункта 8.25 вступают в силу </w:t>
      </w:r>
      <w:r w:rsidRPr="002B78CE">
        <w:rPr>
          <w:rFonts w:ascii="Arial" w:eastAsia="Times New Roman" w:hAnsi="Arial" w:cs="Arial"/>
          <w:b/>
          <w:bCs/>
          <w:color w:val="2D2D2D"/>
          <w:spacing w:val="2"/>
          <w:sz w:val="21"/>
          <w:szCs w:val="21"/>
          <w:lang w:eastAsia="ru-RU"/>
        </w:rPr>
        <w:t>с 1 июля 2021 года</w:t>
      </w:r>
      <w:r w:rsidRPr="002B78CE">
        <w:rPr>
          <w:rFonts w:ascii="Arial" w:eastAsia="Times New Roman" w:hAnsi="Arial" w:cs="Arial"/>
          <w:color w:val="2D2D2D"/>
          <w:spacing w:val="2"/>
          <w:sz w:val="21"/>
          <w:szCs w:val="21"/>
          <w:lang w:eastAsia="ru-RU"/>
        </w:rPr>
        <w:t> - см. </w:t>
      </w:r>
      <w:hyperlink r:id="rId650" w:history="1">
        <w:r w:rsidRPr="002B78CE">
          <w:rPr>
            <w:rFonts w:ascii="Arial" w:eastAsia="Times New Roman" w:hAnsi="Arial" w:cs="Arial"/>
            <w:color w:val="00466E"/>
            <w:spacing w:val="2"/>
            <w:sz w:val="21"/>
            <w:szCs w:val="21"/>
            <w:u w:val="single"/>
            <w:lang w:eastAsia="ru-RU"/>
          </w:rPr>
          <w:t>пункт 2 постановления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____________________________________________________________________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Таблички размещаются непосредственно под знаком, с которым они применены. Таблички 8.2.2 - 8.2.4, 8.13 при расположении знаков над проезжей частью, обочиной или тротуаром размещаются сбоку от знака.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Желтый фон на знаках 1.8, 1.15, 1.16, 1.18-1.21, 1.33, 2.6, 3.11-3.16, 3.18.1-3.25, установленных в местах производства дорожных работ, означает, что эти знаки являются временными.</w:t>
      </w:r>
      <w:r w:rsidRPr="002B78CE">
        <w:rPr>
          <w:rFonts w:ascii="Arial" w:eastAsia="Times New Roman" w:hAnsi="Arial" w:cs="Arial"/>
          <w:color w:val="2D2D2D"/>
          <w:spacing w:val="2"/>
          <w:sz w:val="21"/>
          <w:szCs w:val="21"/>
          <w:lang w:eastAsia="ru-RU"/>
        </w:rPr>
        <w:br/>
        <w:t>(Абзац в редакции, введенной в действие с 6 августа 2013 года </w:t>
      </w:r>
      <w:hyperlink r:id="rId65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В </w:t>
      </w:r>
      <w:proofErr w:type="gramStart"/>
      <w:r w:rsidRPr="002B78CE">
        <w:rPr>
          <w:rFonts w:ascii="Arial" w:eastAsia="Times New Roman" w:hAnsi="Arial" w:cs="Arial"/>
          <w:color w:val="2D2D2D"/>
          <w:spacing w:val="2"/>
          <w:sz w:val="21"/>
          <w:szCs w:val="21"/>
          <w:lang w:eastAsia="ru-RU"/>
        </w:rPr>
        <w:t>случаях</w:t>
      </w:r>
      <w:proofErr w:type="gramEnd"/>
      <w:r w:rsidRPr="002B78CE">
        <w:rPr>
          <w:rFonts w:ascii="Arial" w:eastAsia="Times New Roman" w:hAnsi="Arial" w:cs="Arial"/>
          <w:color w:val="2D2D2D"/>
          <w:spacing w:val="2"/>
          <w:sz w:val="21"/>
          <w:szCs w:val="21"/>
          <w:lang w:eastAsia="ru-RU"/>
        </w:rPr>
        <w:t xml:space="preserve"> если значения временных дорожных знаков и стационарных дорожных знаков противоречат друг другу, водители должны руководствоваться временными знаками.</w:t>
      </w:r>
      <w:r w:rsidRPr="002B78CE">
        <w:rPr>
          <w:rFonts w:ascii="Arial" w:eastAsia="Times New Roman" w:hAnsi="Arial" w:cs="Arial"/>
          <w:color w:val="2D2D2D"/>
          <w:spacing w:val="2"/>
          <w:sz w:val="21"/>
          <w:szCs w:val="21"/>
          <w:lang w:eastAsia="ru-RU"/>
        </w:rPr>
        <w:br/>
        <w:t>(Абзац дополнительно включен с 6 августа 2013 года </w:t>
      </w:r>
      <w:hyperlink r:id="rId65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23 июля 2013 года N 621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Знаки по </w:t>
      </w:r>
      <w:hyperlink r:id="rId653" w:history="1">
        <w:r w:rsidRPr="002B78CE">
          <w:rPr>
            <w:rFonts w:ascii="Arial" w:eastAsia="Times New Roman" w:hAnsi="Arial" w:cs="Arial"/>
            <w:color w:val="00466E"/>
            <w:spacing w:val="2"/>
            <w:sz w:val="21"/>
            <w:szCs w:val="21"/>
            <w:u w:val="single"/>
            <w:lang w:eastAsia="ru-RU"/>
          </w:rPr>
          <w:t>ГОСТу 10807-78</w:t>
        </w:r>
      </w:hyperlink>
      <w:r w:rsidRPr="002B78CE">
        <w:rPr>
          <w:rFonts w:ascii="Arial" w:eastAsia="Times New Roman" w:hAnsi="Arial" w:cs="Arial"/>
          <w:color w:val="2D2D2D"/>
          <w:spacing w:val="2"/>
          <w:sz w:val="21"/>
          <w:szCs w:val="21"/>
          <w:lang w:eastAsia="ru-RU"/>
        </w:rPr>
        <w:t>, находящиеся в эксплуатации, действуют до их замены в установленном порядке на знаки по </w:t>
      </w:r>
      <w:hyperlink r:id="rId654"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52290-2004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 xml:space="preserve">Приложение 2. Дорожная разметка и ее характеристики (по ГОСТу </w:t>
      </w:r>
      <w:proofErr w:type="gramStart"/>
      <w:r w:rsidRPr="002B78CE">
        <w:rPr>
          <w:rFonts w:ascii="Arial" w:eastAsia="Times New Roman" w:hAnsi="Arial" w:cs="Arial"/>
          <w:color w:val="3C3C3C"/>
          <w:spacing w:val="2"/>
          <w:sz w:val="41"/>
          <w:szCs w:val="41"/>
          <w:lang w:eastAsia="ru-RU"/>
        </w:rPr>
        <w:t>Р</w:t>
      </w:r>
      <w:proofErr w:type="gramEnd"/>
      <w:r w:rsidRPr="002B78CE">
        <w:rPr>
          <w:rFonts w:ascii="Arial" w:eastAsia="Times New Roman" w:hAnsi="Arial" w:cs="Arial"/>
          <w:color w:val="3C3C3C"/>
          <w:spacing w:val="2"/>
          <w:sz w:val="41"/>
          <w:szCs w:val="41"/>
          <w:lang w:eastAsia="ru-RU"/>
        </w:rPr>
        <w:t xml:space="preserve"> 51256-2011 и ГОСТу Р 52289-2004)</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Приложение 2</w:t>
      </w:r>
      <w:r w:rsidRPr="002B78CE">
        <w:rPr>
          <w:rFonts w:ascii="Arial" w:eastAsia="Times New Roman" w:hAnsi="Arial" w:cs="Arial"/>
          <w:color w:val="2D2D2D"/>
          <w:spacing w:val="2"/>
          <w:sz w:val="21"/>
          <w:szCs w:val="21"/>
          <w:lang w:eastAsia="ru-RU"/>
        </w:rPr>
        <w:br/>
        <w:t>к Правилам дорожного движения</w:t>
      </w:r>
      <w:r w:rsidRPr="002B78CE">
        <w:rPr>
          <w:rFonts w:ascii="Arial" w:eastAsia="Times New Roman" w:hAnsi="Arial" w:cs="Arial"/>
          <w:color w:val="2D2D2D"/>
          <w:spacing w:val="2"/>
          <w:sz w:val="21"/>
          <w:szCs w:val="21"/>
          <w:lang w:eastAsia="ru-RU"/>
        </w:rPr>
        <w:br/>
        <w:t>Российской Федерации</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 изменениями на 12 июля 2017 года)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________________</w:t>
      </w:r>
      <w:r w:rsidRPr="002B78CE">
        <w:rPr>
          <w:rFonts w:ascii="Arial" w:eastAsia="Times New Roman" w:hAnsi="Arial" w:cs="Arial"/>
          <w:color w:val="2D2D2D"/>
          <w:spacing w:val="2"/>
          <w:sz w:val="21"/>
          <w:szCs w:val="21"/>
          <w:lang w:eastAsia="ru-RU"/>
        </w:rPr>
        <w:br/>
        <w:t>* Наименование в редакции, введенной в действие с 1 июля 2008 года </w:t>
      </w:r>
      <w:hyperlink r:id="rId65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 в редакции, введенной в действие с 12 июля 2017 года </w:t>
      </w:r>
      <w:hyperlink r:id="rId65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 Горизонтальная разметка</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(Раздел в редакции, введенной в действие с 12 июля 2017 года </w:t>
      </w:r>
      <w:hyperlink r:id="rId6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июня 2017 года N 761</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Горизонтальная разметка (линии, стрелы, надписи и другие обозначения на проезжей части) устанавливает определенные режимы и порядок движения либо содержит иную информацию для участников дорожного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Горизонтальная разметка может быть постоянной или временной. Постоянная разметка имеет белый цвет, кроме линий 1.4, 1.10 и 1.17 желтого цвета, временная - оранжевый цвет.</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Горизонтальная разметка: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w:t>
      </w:r>
      <w:r w:rsidRPr="002B78CE">
        <w:rPr>
          <w:rFonts w:ascii="Arial" w:eastAsia="Times New Roman" w:hAnsi="Arial" w:cs="Arial"/>
          <w:color w:val="2D2D2D"/>
          <w:spacing w:val="2"/>
          <w:sz w:val="21"/>
          <w:szCs w:val="21"/>
          <w:lang w:eastAsia="ru-RU"/>
        </w:rPr>
        <w:br/>
        <w:t>________________</w:t>
      </w:r>
      <w:r w:rsidRPr="002B78CE">
        <w:rPr>
          <w:rFonts w:ascii="Arial" w:eastAsia="Times New Roman" w:hAnsi="Arial" w:cs="Arial"/>
          <w:color w:val="2D2D2D"/>
          <w:spacing w:val="2"/>
          <w:sz w:val="21"/>
          <w:szCs w:val="21"/>
          <w:lang w:eastAsia="ru-RU"/>
        </w:rPr>
        <w:br/>
        <w:t>* Нумерация разметки соответствует </w:t>
      </w:r>
      <w:hyperlink r:id="rId658"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51256-2011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96060" cy="276860"/>
                  <wp:effectExtent l="0" t="0" r="8890" b="8890"/>
                  <wp:docPr id="56" name="Рисунок 5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О правилах дорожного движения (с изменениями на 12 июля 2017 года)"/>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496060" cy="2768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1.2 - обозначает край проезжей части;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96060" cy="283845"/>
                  <wp:effectExtent l="0" t="0" r="8890" b="1905"/>
                  <wp:docPr id="55" name="Рисунок 5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О правилах дорожного движения (с изменениями на 12 июля 2017 года)"/>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496060"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1.3 - разделяет транспортные потоки противоположных направлений на дорогах с четырьмя и более полосами для движения в обоих направлениях, с двумя или тремя полосами - при ширине полос более 3,75 м;</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9075" cy="276860"/>
                  <wp:effectExtent l="0" t="0" r="0" b="8890"/>
                  <wp:docPr id="54" name="Рисунок 5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О правилах дорожного движения (с изменениями на 12 июля 2017 года)"/>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489075" cy="2768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1.4 (цвет - желтый) - обозначает места, где запрещена остановка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17015" cy="283845"/>
                  <wp:effectExtent l="0" t="0" r="6985" b="1905"/>
                  <wp:docPr id="53" name="Рисунок 5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О правилах дорожного движения (с изменениями на 12 июля 2017 года)"/>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517015"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24000" cy="283845"/>
                  <wp:effectExtent l="0" t="0" r="0" b="1905"/>
                  <wp:docPr id="52" name="Рисунок 5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О правилах дорожного движения (с изменениями на 12 июля 2017 года)"/>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524000"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1.6 - предупреждает о приближении к разметке 1.1 или 1.11, которая разделяет транспортные потоки противоположных или попутных направлений;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503045" cy="276860"/>
                  <wp:effectExtent l="0" t="0" r="1905" b="8890"/>
                  <wp:docPr id="51" name="Рисунок 5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О правилах дорожного движения (с изменениями на 12 июля 2017 года)"/>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503045" cy="2768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1.7 - обозначает полосы движения в пределах перекрестка;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75740" cy="283845"/>
                  <wp:effectExtent l="0" t="0" r="0" b="1905"/>
                  <wp:docPr id="50" name="Рисунок 5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О правилах дорожного движения (с изменениями на 12 июля 2017 года)"/>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475740"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1.8 - обозначает границу между полосой разгона или торможения и основной полосой проезжей части;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75740" cy="276860"/>
                  <wp:effectExtent l="0" t="0" r="0" b="8890"/>
                  <wp:docPr id="49" name="Рисунок 4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О правилах дорожного движения (с изменениями на 12 июля 2017 года)"/>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475740" cy="2768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9075" cy="304800"/>
                  <wp:effectExtent l="0" t="0" r="0" b="0"/>
                  <wp:docPr id="48" name="Рисунок 4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О правилах дорожного движения (с изменениями на 12 июля 2017 года)"/>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489075" cy="30480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1.10 (цвет - желтый) - обозначает места, где запрещена стоянка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75740" cy="283845"/>
                  <wp:effectExtent l="0" t="0" r="0" b="1905"/>
                  <wp:docPr id="47" name="Рисунок 4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О правилах дорожного движения (с изменениями на 12 июля 2017 года)"/>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475740"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где необходимо разрешить движение только со стороны прерывистой линии (в местах разворота, въезда и выезда с прилегающей территории);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9075" cy="297815"/>
                  <wp:effectExtent l="0" t="0" r="0" b="6985"/>
                  <wp:docPr id="46" name="Рисунок 4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О правилах дорожного движения (с изменениями на 12 июля 2017 года)"/>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489075" cy="2978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1.12 - указывает место, где водитель должен остановиться при наличии знака 2.5 или при запрещающем сигнале светофора (регулировщика);</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75740" cy="297815"/>
                  <wp:effectExtent l="0" t="0" r="0" b="6985"/>
                  <wp:docPr id="45" name="Рисунок 4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О правилах дорожного движения (с изменениями на 12 июля 2017 года)"/>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475740" cy="2978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1.13 - указывает место, где водитель должен при необходимости остановиться, уступая дорогу транспортным средствам, движущимся по пересекаемой дороге;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755015" cy="498475"/>
                  <wp:effectExtent l="0" t="0" r="6985" b="0"/>
                  <wp:docPr id="44" name="Рисунок 4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О правилах дорожного движения (с изменениями на 12 июля 2017 года)"/>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755015" cy="49847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1.14.1, 1.14.2 - обозначает пешеходный переход; стрелы разметки 1.14.2 указывают направление движения пешеходов;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gridCol w:w="480"/>
      </w:tblGrid>
      <w:tr w:rsidR="002B78CE" w:rsidRPr="002B78CE" w:rsidTr="002B78CE">
        <w:trPr>
          <w:gridAfter w:val="1"/>
          <w:wAfter w:w="480" w:type="dxa"/>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1"/>
          <w:wAfter w:w="480" w:type="dxa"/>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004570" cy="664845"/>
                  <wp:effectExtent l="0" t="0" r="5080" b="1905"/>
                  <wp:docPr id="43" name="Рисунок 4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О правилах дорожного движения (с изменениями на 12 июля 2017 года)"/>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004570" cy="66484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1.14.1</w:t>
            </w:r>
            <w:r w:rsidRPr="002B78CE">
              <w:rPr>
                <w:rFonts w:ascii="Times New Roman" w:eastAsia="Times New Roman" w:hAnsi="Times New Roman" w:cs="Times New Roman"/>
                <w:color w:val="2D2D2D"/>
                <w:sz w:val="21"/>
                <w:szCs w:val="21"/>
                <w:lang w:eastAsia="ru-RU"/>
              </w:rPr>
              <w:br/>
            </w:r>
          </w:p>
        </w:tc>
        <w:tc>
          <w:tcPr>
            <w:tcW w:w="739" w:type="dxa"/>
            <w:gridSpan w:val="2"/>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43660" cy="886460"/>
                  <wp:effectExtent l="0" t="0" r="8890" b="8890"/>
                  <wp:docPr id="42" name="Рисунок 4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О правилах дорожного движения (с изменениями на 12 июля 2017 года)"/>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43660" cy="886460"/>
                          </a:xfrm>
                          <a:prstGeom prst="rect">
                            <a:avLst/>
                          </a:prstGeom>
                          <a:noFill/>
                          <a:ln>
                            <a:noFill/>
                          </a:ln>
                        </pic:spPr>
                      </pic:pic>
                    </a:graphicData>
                  </a:graphic>
                </wp:inline>
              </w:drawing>
            </w:r>
          </w:p>
        </w:tc>
        <w:tc>
          <w:tcPr>
            <w:tcW w:w="739" w:type="dxa"/>
            <w:gridSpan w:val="2"/>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1.14.2</w:t>
            </w:r>
          </w:p>
        </w:tc>
        <w:tc>
          <w:tcPr>
            <w:tcW w:w="739" w:type="dxa"/>
            <w:gridSpan w:val="2"/>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1.15 - обозначает место, где велосипедная дорожка пересекает проезжую часть;</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859155" cy="526415"/>
                  <wp:effectExtent l="0" t="0" r="0" b="6985"/>
                  <wp:docPr id="41" name="Рисунок 4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О правилах дорожного движения (с изменениями на 12 июля 2017 года)"/>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859155" cy="5264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1.16.1 - обозначает островки, разделяющие транспортные потоки противоположных </w:t>
      </w:r>
      <w:r w:rsidRPr="002B78CE">
        <w:rPr>
          <w:rFonts w:ascii="Arial" w:eastAsia="Times New Roman" w:hAnsi="Arial" w:cs="Arial"/>
          <w:color w:val="2D2D2D"/>
          <w:spacing w:val="2"/>
          <w:sz w:val="21"/>
          <w:szCs w:val="21"/>
          <w:lang w:eastAsia="ru-RU"/>
        </w:rPr>
        <w:lastRenderedPageBreak/>
        <w:t>направлений;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9075" cy="581660"/>
                  <wp:effectExtent l="0" t="0" r="0" b="8890"/>
                  <wp:docPr id="40" name="Рисунок 4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О правилах дорожного движения (с изменениями на 12 июля 2017 года)"/>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489075" cy="581660"/>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1.16.2 - обозначает островки, разделяющие транспортные потоки одного направления;</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89075" cy="568325"/>
                  <wp:effectExtent l="0" t="0" r="0" b="3175"/>
                  <wp:docPr id="39" name="Рисунок 3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О правилах дорожного движения (с изменениями на 12 июля 2017 года)"/>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489075" cy="56832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1.16.3 - обозначает островки в местах слияния транспортных потоков; </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96060" cy="581660"/>
                  <wp:effectExtent l="0" t="0" r="8890" b="8890"/>
                  <wp:docPr id="38" name="Рисунок 3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О правилах дорожного движения (с изменениями на 12 июля 2017 года)"/>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496060" cy="581660"/>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1.17 (цвет - желтый) - обозначает места остановок маршрутных транспортных средств и стоянки такси;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496060" cy="644525"/>
                  <wp:effectExtent l="0" t="0" r="8890" b="3175"/>
                  <wp:docPr id="37" name="Рисунок 3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О правилах дорожного движения (с изменениями на 12 июля 2017 года)"/>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496060" cy="64452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1.18 - указывает разрешенные на перекрестке направления движения по полосам.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67460" cy="422275"/>
                  <wp:effectExtent l="0" t="0" r="8890" b="0"/>
                  <wp:docPr id="36" name="Рисунок 3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О правилах дорожного движения (с изменениями на 12 июля 2017 года)"/>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67460" cy="42227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1.19 - предупреждает о приближении к сужению проезжей части (участку, где уменьшается число полос движения в данном направлении) или к линиям разметки 1.1 или 1.11, разделяющим транспортные потоки противоположных направлений;</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30555" cy="734060"/>
                  <wp:effectExtent l="0" t="0" r="0" b="8890"/>
                  <wp:docPr id="35" name="Рисунок 3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О правилах дорожного движения (с изменениями на 12 июля 2017 года)"/>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630555" cy="73406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1.20 - предупреждает о приближении к разметке 1.13;</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83845" cy="450215"/>
                  <wp:effectExtent l="0" t="0" r="1905" b="6985"/>
                  <wp:docPr id="34" name="Рисунок 3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О правилах дорожного движения (с изменениями на 12 июля 2017 года)"/>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83845" cy="45021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1.21 - предупреждает о приближении к разметке 1.12, когда она применяется в сочетании со знаком 2.5;</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26415" cy="422275"/>
                  <wp:effectExtent l="0" t="0" r="6985" b="0"/>
                  <wp:docPr id="33" name="Рисунок 3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О правилах дорожного движения (с изменениями на 12 июля 2017 года)"/>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26415" cy="42227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1.22 - обозначает номер дороги;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40155" cy="1073785"/>
                  <wp:effectExtent l="0" t="0" r="0" b="0"/>
                  <wp:docPr id="32" name="Рисунок 3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О правилах дорожного движения (с изменениями на 12 июля 2017 года)"/>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240155" cy="107378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1.23.1 - обозначает специальную полосу для маршрутных транспортных средств;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83845" cy="478155"/>
                  <wp:effectExtent l="0" t="0" r="1905" b="0"/>
                  <wp:docPr id="31" name="Рисунок 3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О правилах дорожного движения (с изменениями на 12 июля 2017 года)"/>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83845" cy="47815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1.23.2 - обозначение пешеходной дорожки или пешеходной части дорожки, предназначенной для совместного движения пешеходов и велосипедов;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36245" cy="526415"/>
                  <wp:effectExtent l="0" t="0" r="1905" b="6985"/>
                  <wp:docPr id="30" name="Рисунок 3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О правилах дорожного движения (с изменениями на 12 июля 2017 года)"/>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36245" cy="52641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1.23.3 - обозначение велосипедной дорожки (части дорожки) или полосы;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05460" cy="450215"/>
                  <wp:effectExtent l="0" t="0" r="8890" b="6985"/>
                  <wp:docPr id="29" name="Рисунок 2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О правилах дорожного движения (с изменениями на 12 июля 2017 года)"/>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505460" cy="45021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1.24.1 - дублирование предупреждающих дорожных знаков;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0385" cy="485140"/>
                  <wp:effectExtent l="0" t="0" r="0" b="0"/>
                  <wp:docPr id="28" name="Рисунок 2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О правилах дорожного движения (с изменениями на 12 июля 2017 года)"/>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540385" cy="485140"/>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1.24.2 - дублирование запрещающих дорожных знаков;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40385" cy="478155"/>
                  <wp:effectExtent l="0" t="0" r="0" b="0"/>
                  <wp:docPr id="27" name="Рисунок 2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О правилах дорожного движения (с изменениями на 12 июля 2017 года)"/>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40385" cy="47815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1.24.3 - дублирование дорожного знака "Инвалиды";</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478155"/>
                  <wp:effectExtent l="0" t="0" r="0" b="0"/>
                  <wp:docPr id="26" name="Рисунок 2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О правилах дорожного движения (с изменениями на 12 июля 2017 года)"/>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33400" cy="47815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1.24.5 - дублирование дорожного знака "</w:t>
      </w:r>
      <w:proofErr w:type="spellStart"/>
      <w:r w:rsidRPr="002B78CE">
        <w:rPr>
          <w:rFonts w:ascii="Arial" w:eastAsia="Times New Roman" w:hAnsi="Arial" w:cs="Arial"/>
          <w:color w:val="2D2D2D"/>
          <w:spacing w:val="2"/>
          <w:sz w:val="21"/>
          <w:szCs w:val="21"/>
          <w:lang w:eastAsia="ru-RU"/>
        </w:rPr>
        <w:t>Фотовидеофиксация</w:t>
      </w:r>
      <w:proofErr w:type="spellEnd"/>
      <w:r w:rsidRPr="002B78CE">
        <w:rPr>
          <w:rFonts w:ascii="Arial" w:eastAsia="Times New Roman" w:hAnsi="Arial" w:cs="Arial"/>
          <w:color w:val="2D2D2D"/>
          <w:spacing w:val="2"/>
          <w:sz w:val="21"/>
          <w:szCs w:val="21"/>
          <w:lang w:eastAsia="ru-RU"/>
        </w:rPr>
        <w:t xml:space="preserve">" и (или) обозначение участков дороги, на которых может осуществляться </w:t>
      </w:r>
      <w:proofErr w:type="spellStart"/>
      <w:r w:rsidRPr="002B78CE">
        <w:rPr>
          <w:rFonts w:ascii="Arial" w:eastAsia="Times New Roman" w:hAnsi="Arial" w:cs="Arial"/>
          <w:color w:val="2D2D2D"/>
          <w:spacing w:val="2"/>
          <w:sz w:val="21"/>
          <w:szCs w:val="21"/>
          <w:lang w:eastAsia="ru-RU"/>
        </w:rPr>
        <w:t>фотовидеофиксация</w:t>
      </w:r>
      <w:proofErr w:type="spellEnd"/>
      <w:r w:rsidRPr="002B78CE">
        <w:rPr>
          <w:rFonts w:ascii="Arial" w:eastAsia="Times New Roman" w:hAnsi="Arial" w:cs="Arial"/>
          <w:color w:val="2D2D2D"/>
          <w:spacing w:val="2"/>
          <w:sz w:val="21"/>
          <w:szCs w:val="21"/>
          <w:lang w:eastAsia="ru-RU"/>
        </w:rPr>
        <w:t>; разметка 1.24.5 может применяться самостоятельно;</w:t>
      </w:r>
      <w:r w:rsidRPr="002B78CE">
        <w:rPr>
          <w:rFonts w:ascii="Arial" w:eastAsia="Times New Roman" w:hAnsi="Arial" w:cs="Arial"/>
          <w:color w:val="2D2D2D"/>
          <w:spacing w:val="2"/>
          <w:sz w:val="21"/>
          <w:szCs w:val="21"/>
          <w:lang w:eastAsia="ru-RU"/>
        </w:rPr>
        <w:br/>
        <w:t>(Абзац в редакции, введенной в действие с 25 июля 2017 года </w:t>
      </w:r>
      <w:hyperlink r:id="rId69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657860" cy="512445"/>
                  <wp:effectExtent l="0" t="0" r="8890" b="1905"/>
                  <wp:docPr id="25" name="Рисунок 2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О правилах дорожного движения (с изменениями на 12 июля 2017 года)"/>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657860" cy="51244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1.25 - обозначение искусственных неровностей по </w:t>
      </w:r>
      <w:hyperlink r:id="rId692"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52605-2006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5359"/>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535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5359"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935355" cy="485140"/>
                  <wp:effectExtent l="0" t="0" r="0" b="0"/>
                  <wp:docPr id="24" name="Рисунок 2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О правилах дорожного движения (с изменениями на 12 июля 2017 года)"/>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935355" cy="48514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Линии 1.1, 1.2 и 1.3 пересекать запрещается.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Линию 1.2 допускается пересекать для остановки транспортного средства на обочине и при выезде с нее в местах, где разрешена остановка или стоянка.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Линии 1.5-1.8 пересекать разрешается с любой стороны.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Линию 1.9 при отсутствии реверсивных светофоров или когда они </w:t>
      </w:r>
      <w:proofErr w:type="gramStart"/>
      <w:r w:rsidRPr="002B78CE">
        <w:rPr>
          <w:rFonts w:ascii="Arial" w:eastAsia="Times New Roman" w:hAnsi="Arial" w:cs="Arial"/>
          <w:color w:val="2D2D2D"/>
          <w:spacing w:val="2"/>
          <w:sz w:val="21"/>
          <w:szCs w:val="21"/>
          <w:lang w:eastAsia="ru-RU"/>
        </w:rPr>
        <w:t>отключены</w:t>
      </w:r>
      <w:proofErr w:type="gramEnd"/>
      <w:r w:rsidRPr="002B78CE">
        <w:rPr>
          <w:rFonts w:ascii="Arial" w:eastAsia="Times New Roman" w:hAnsi="Arial" w:cs="Arial"/>
          <w:color w:val="2D2D2D"/>
          <w:spacing w:val="2"/>
          <w:sz w:val="21"/>
          <w:szCs w:val="21"/>
          <w:lang w:eastAsia="ru-RU"/>
        </w:rPr>
        <w:t xml:space="preserve">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Линию 1.9, разделяющую транспортные потоки противоположных направлений, при выключенных реверсивных светофорах пересекать запрещается.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Линию 1.11 разрешается пересекать со стороны прерывистой линии, а также и со стороны сплошной линии, но только при завершении обгона или объезда.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 случаях если значения дорожных знаков, в том числе временных, и линий горизонтальной разметки противоречат друг другу либо разметка недостаточно различима, водители должны руководствоваться дорожными знаками. В случаях если линии временной разметки и линии постоянной разметки противоречат друг другу, водители должны руководствоваться линиями временной разметки.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lastRenderedPageBreak/>
        <w:t>2. Вертикальная разметка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Вертикальная разметка: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617845" cy="1323340"/>
            <wp:effectExtent l="0" t="0" r="1905" b="0"/>
            <wp:docPr id="23" name="Рисунок 2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О правилах дорожного движения (с изменениями на 12 июля 2017 года)"/>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617845" cy="13233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31155" cy="1468755"/>
            <wp:effectExtent l="0" t="0" r="0" b="0"/>
            <wp:docPr id="22" name="Рисунок 2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О правилах дорожного движения (с изменениями на 12 июля 2017 года)"/>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431155" cy="146875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10200" cy="1793875"/>
            <wp:effectExtent l="0" t="0" r="0" b="0"/>
            <wp:docPr id="21" name="Рисунок 2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О правилах дорожного движения (с изменениями на 12 июля 2017 года)"/>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410200" cy="179387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2.1.1-2.1.3 - обозначают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 (абзац в редакции, введенной в действие с 1 апреля 2001 года </w:t>
      </w:r>
      <w:hyperlink r:id="rId69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142"/>
        <w:gridCol w:w="739"/>
        <w:gridCol w:w="480"/>
      </w:tblGrid>
      <w:tr w:rsidR="002B78CE" w:rsidRPr="002B78CE" w:rsidTr="002B78CE">
        <w:trPr>
          <w:gridAfter w:val="1"/>
          <w:wAfter w:w="480" w:type="dxa"/>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14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gridAfter w:val="1"/>
          <w:wAfter w:w="480" w:type="dxa"/>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64615" cy="1122045"/>
                  <wp:effectExtent l="0" t="0" r="6985" b="1905"/>
                  <wp:docPr id="20" name="Рисунок 2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О правилах дорожного движения (с изменениями на 12 июля 2017 года)"/>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364615" cy="1122045"/>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142"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br/>
            </w:r>
            <w:r w:rsidRPr="002B78CE">
              <w:rPr>
                <w:rFonts w:ascii="Times New Roman" w:eastAsia="Times New Roman" w:hAnsi="Times New Roman" w:cs="Times New Roman"/>
                <w:color w:val="2D2D2D"/>
                <w:sz w:val="21"/>
                <w:szCs w:val="21"/>
                <w:lang w:eastAsia="ru-RU"/>
              </w:rPr>
              <w:lastRenderedPageBreak/>
              <w:t>2.1.1 2.1.2 2.1.3</w:t>
            </w:r>
          </w:p>
        </w:tc>
        <w:tc>
          <w:tcPr>
            <w:tcW w:w="739" w:type="dxa"/>
            <w:gridSpan w:val="2"/>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br/>
        <w:t>2.2 - обозначает нижний край пролетного строения тоннелей, мостов и путепроводов;</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51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240155" cy="568325"/>
                  <wp:effectExtent l="0" t="0" r="0" b="3175"/>
                  <wp:docPr id="19" name="Рисунок 1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О правилах дорожного движения (с изменениями на 12 июля 2017 года)"/>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1240155" cy="56832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2.3 - обозначает круглые тумбы, установленные на разделительных полосах или островках безопасности;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51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04800" cy="713740"/>
                  <wp:effectExtent l="0" t="0" r="0" b="0"/>
                  <wp:docPr id="18" name="Рисунок 1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О правилах дорожного движения (с изменениями на 12 июля 2017 года)"/>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304800" cy="713740"/>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2.4 - обозначает направляющие столбики, надолбы, опоры ограждений и тому подобное;</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51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63525" cy="616585"/>
                  <wp:effectExtent l="0" t="0" r="3175" b="0"/>
                  <wp:docPr id="17" name="Рисунок 1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О правилах дорожного движения (с изменениями на 12 июля 2017 года)"/>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63525" cy="6165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2.5 - обозначает боковые поверхности ограждений дорог на закруглениях малого радиуса, крутых спусках, других опасных участках;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51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283845"/>
                  <wp:effectExtent l="0" t="0" r="0" b="1905"/>
                  <wp:docPr id="16" name="Рисунок 1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О правилах дорожного движения (с изменениями на 12 июля 2017 года)"/>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399540" cy="28384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2.6 - обозначает боковые поверхности ограждений дорог на других участках;</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51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51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51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399540" cy="235585"/>
                  <wp:effectExtent l="0" t="0" r="0" b="0"/>
                  <wp:docPr id="15" name="Рисунок 1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О правилах дорожного движения (с изменениями на 12 июля 2017 года)"/>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399540" cy="235585"/>
                          </a:xfrm>
                          <a:prstGeom prst="rect">
                            <a:avLst/>
                          </a:prstGeom>
                          <a:noFill/>
                          <a:ln>
                            <a:noFill/>
                          </a:ln>
                        </pic:spPr>
                      </pic:pic>
                    </a:graphicData>
                  </a:graphic>
                </wp:inline>
              </w:drawing>
            </w:r>
            <w:r w:rsidRPr="002B78CE">
              <w:rPr>
                <w:rFonts w:ascii="Times New Roman" w:eastAsia="Times New Roman" w:hAnsi="Times New Roman" w:cs="Times New Roman"/>
                <w:color w:val="2D2D2D"/>
                <w:sz w:val="21"/>
                <w:szCs w:val="21"/>
                <w:lang w:eastAsia="ru-RU"/>
              </w:rPr>
              <w:t> </w:t>
            </w:r>
            <w:r w:rsidRPr="002B78CE">
              <w:rPr>
                <w:rFonts w:ascii="Times New Roman" w:eastAsia="Times New Roman" w:hAnsi="Times New Roman" w:cs="Times New Roman"/>
                <w:color w:val="2D2D2D"/>
                <w:sz w:val="21"/>
                <w:szCs w:val="21"/>
                <w:lang w:eastAsia="ru-RU"/>
              </w:rPr>
              <w:br/>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2.7 - обозначает бордюры на опасных участках и возвышающиеся островки безопасности.</w:t>
      </w:r>
      <w:r w:rsidRPr="002B78CE">
        <w:rPr>
          <w:rFonts w:ascii="Arial" w:eastAsia="Times New Roman" w:hAnsi="Arial" w:cs="Arial"/>
          <w:color w:val="2D2D2D"/>
          <w:spacing w:val="2"/>
          <w:sz w:val="21"/>
          <w:szCs w:val="21"/>
          <w:lang w:eastAsia="ru-RU"/>
        </w:rPr>
        <w:br/>
      </w:r>
    </w:p>
    <w:tbl>
      <w:tblPr>
        <w:tblW w:w="0" w:type="auto"/>
        <w:jc w:val="center"/>
        <w:tblCellMar>
          <w:left w:w="0" w:type="dxa"/>
          <w:right w:w="0" w:type="dxa"/>
        </w:tblCellMar>
        <w:tblLook w:val="04A0" w:firstRow="1" w:lastRow="0" w:firstColumn="1" w:lastColumn="0" w:noHBand="0" w:noVBand="1"/>
      </w:tblPr>
      <w:tblGrid>
        <w:gridCol w:w="739"/>
        <w:gridCol w:w="3881"/>
        <w:gridCol w:w="739"/>
      </w:tblGrid>
      <w:tr w:rsidR="002B78CE" w:rsidRPr="002B78CE" w:rsidTr="002B78CE">
        <w:trPr>
          <w:trHeight w:val="12"/>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3881"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rPr>
          <w:jc w:val="center"/>
        </w:trPr>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3881" w:type="dxa"/>
            <w:tcBorders>
              <w:top w:val="nil"/>
              <w:left w:val="nil"/>
              <w:bottom w:val="nil"/>
              <w:right w:val="nil"/>
            </w:tcBorders>
            <w:tcMar>
              <w:top w:w="0" w:type="dxa"/>
              <w:left w:w="149" w:type="dxa"/>
              <w:bottom w:w="0" w:type="dxa"/>
              <w:right w:w="149"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731645" cy="256540"/>
                  <wp:effectExtent l="0" t="0" r="1905" b="0"/>
                  <wp:docPr id="14" name="Рисунок 1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О правилах дорожного движения (с изменениями на 12 июля 2017 года)"/>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731645" cy="256540"/>
                          </a:xfrm>
                          <a:prstGeom prst="rect">
                            <a:avLst/>
                          </a:prstGeom>
                          <a:noFill/>
                          <a:ln>
                            <a:noFill/>
                          </a:ln>
                        </pic:spPr>
                      </pic:pic>
                    </a:graphicData>
                  </a:graphic>
                </wp:inline>
              </w:drawing>
            </w:r>
          </w:p>
        </w:tc>
        <w:tc>
          <w:tcPr>
            <w:tcW w:w="739" w:type="dxa"/>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r>
    </w:tbl>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Приложение N 3. Особенности организации дорожного движения в период проведения ХХ</w:t>
      </w:r>
      <w:proofErr w:type="gramStart"/>
      <w:r w:rsidRPr="002B78CE">
        <w:rPr>
          <w:rFonts w:ascii="Arial" w:eastAsia="Times New Roman" w:hAnsi="Arial" w:cs="Arial"/>
          <w:color w:val="3C3C3C"/>
          <w:spacing w:val="2"/>
          <w:sz w:val="41"/>
          <w:szCs w:val="41"/>
          <w:lang w:eastAsia="ru-RU"/>
        </w:rPr>
        <w:t>II</w:t>
      </w:r>
      <w:proofErr w:type="gramEnd"/>
      <w:r w:rsidRPr="002B78CE">
        <w:rPr>
          <w:rFonts w:ascii="Arial" w:eastAsia="Times New Roman" w:hAnsi="Arial" w:cs="Arial"/>
          <w:color w:val="3C3C3C"/>
          <w:spacing w:val="2"/>
          <w:sz w:val="41"/>
          <w:szCs w:val="41"/>
          <w:lang w:eastAsia="ru-RU"/>
        </w:rPr>
        <w:t xml:space="preserve"> Олимпийских зимних игр и XI </w:t>
      </w:r>
      <w:proofErr w:type="spellStart"/>
      <w:r w:rsidRPr="002B78CE">
        <w:rPr>
          <w:rFonts w:ascii="Arial" w:eastAsia="Times New Roman" w:hAnsi="Arial" w:cs="Arial"/>
          <w:color w:val="3C3C3C"/>
          <w:spacing w:val="2"/>
          <w:sz w:val="41"/>
          <w:szCs w:val="41"/>
          <w:lang w:eastAsia="ru-RU"/>
        </w:rPr>
        <w:t>Паралимпийских</w:t>
      </w:r>
      <w:proofErr w:type="spellEnd"/>
      <w:r w:rsidRPr="002B78CE">
        <w:rPr>
          <w:rFonts w:ascii="Arial" w:eastAsia="Times New Roman" w:hAnsi="Arial" w:cs="Arial"/>
          <w:color w:val="3C3C3C"/>
          <w:spacing w:val="2"/>
          <w:sz w:val="41"/>
          <w:szCs w:val="41"/>
          <w:lang w:eastAsia="ru-RU"/>
        </w:rPr>
        <w:t xml:space="preserve"> зимних игр 2014 года в городе Сочи</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Приложение N 3</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proofErr w:type="gramStart"/>
      <w:r w:rsidRPr="002B78CE">
        <w:rPr>
          <w:rFonts w:ascii="Arial" w:eastAsia="Times New Roman" w:hAnsi="Arial" w:cs="Arial"/>
          <w:color w:val="2D2D2D"/>
          <w:spacing w:val="2"/>
          <w:sz w:val="21"/>
          <w:szCs w:val="21"/>
          <w:lang w:eastAsia="ru-RU"/>
        </w:rPr>
        <w:t>к Правилам дорожного движения</w:t>
      </w:r>
      <w:r w:rsidRPr="002B78CE">
        <w:rPr>
          <w:rFonts w:ascii="Arial" w:eastAsia="Times New Roman" w:hAnsi="Arial" w:cs="Arial"/>
          <w:color w:val="2D2D2D"/>
          <w:spacing w:val="2"/>
          <w:sz w:val="21"/>
          <w:szCs w:val="21"/>
          <w:lang w:eastAsia="ru-RU"/>
        </w:rPr>
        <w:br/>
        <w:t>Российской Федерации</w:t>
      </w:r>
      <w:r w:rsidRPr="002B78CE">
        <w:rPr>
          <w:rFonts w:ascii="Arial" w:eastAsia="Times New Roman" w:hAnsi="Arial" w:cs="Arial"/>
          <w:color w:val="2D2D2D"/>
          <w:spacing w:val="2"/>
          <w:sz w:val="21"/>
          <w:szCs w:val="21"/>
          <w:lang w:eastAsia="ru-RU"/>
        </w:rPr>
        <w:br/>
        <w:t>(Дополнительно включено</w:t>
      </w:r>
      <w:r w:rsidRPr="002B78CE">
        <w:rPr>
          <w:rFonts w:ascii="Arial" w:eastAsia="Times New Roman" w:hAnsi="Arial" w:cs="Arial"/>
          <w:color w:val="2D2D2D"/>
          <w:spacing w:val="2"/>
          <w:sz w:val="21"/>
          <w:szCs w:val="21"/>
          <w:lang w:eastAsia="ru-RU"/>
        </w:rPr>
        <w:br/>
        <w:t>с 18 октября 2013 года</w:t>
      </w:r>
      <w:proofErr w:type="gramEnd"/>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hyperlink r:id="rId705" w:history="1">
        <w:r w:rsidRPr="002B78CE">
          <w:rPr>
            <w:rFonts w:ascii="Arial" w:eastAsia="Times New Roman" w:hAnsi="Arial" w:cs="Arial"/>
            <w:color w:val="00466E"/>
            <w:spacing w:val="2"/>
            <w:sz w:val="21"/>
            <w:szCs w:val="21"/>
            <w:u w:val="single"/>
            <w:lang w:eastAsia="ru-RU"/>
          </w:rPr>
          <w:t>постановлением Правительства </w:t>
        </w:r>
        <w:r w:rsidRPr="002B78CE">
          <w:rPr>
            <w:rFonts w:ascii="Arial" w:eastAsia="Times New Roman" w:hAnsi="Arial" w:cs="Arial"/>
            <w:color w:val="00466E"/>
            <w:spacing w:val="2"/>
            <w:sz w:val="21"/>
            <w:szCs w:val="21"/>
            <w:u w:val="single"/>
            <w:lang w:eastAsia="ru-RU"/>
          </w:rPr>
          <w:br/>
          <w:t>Российской Федерации </w:t>
        </w:r>
        <w:r w:rsidRPr="002B78CE">
          <w:rPr>
            <w:rFonts w:ascii="Arial" w:eastAsia="Times New Roman" w:hAnsi="Arial" w:cs="Arial"/>
            <w:color w:val="00466E"/>
            <w:spacing w:val="2"/>
            <w:sz w:val="21"/>
            <w:szCs w:val="21"/>
            <w:u w:val="single"/>
            <w:lang w:eastAsia="ru-RU"/>
          </w:rPr>
          <w:br/>
          <w:t>от 4 октября 2013 года N 881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before="150" w:after="75" w:line="288" w:lineRule="atLeast"/>
        <w:jc w:val="center"/>
        <w:textAlignment w:val="baseline"/>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Особенности организации дорожного движения в период проведения ХХ</w:t>
      </w:r>
      <w:proofErr w:type="gramStart"/>
      <w:r w:rsidRPr="002B78CE">
        <w:rPr>
          <w:rFonts w:ascii="Arial" w:eastAsia="Times New Roman" w:hAnsi="Arial" w:cs="Arial"/>
          <w:color w:val="3C3C3C"/>
          <w:spacing w:val="2"/>
          <w:sz w:val="41"/>
          <w:szCs w:val="41"/>
          <w:lang w:eastAsia="ru-RU"/>
        </w:rPr>
        <w:t>II</w:t>
      </w:r>
      <w:proofErr w:type="gramEnd"/>
      <w:r w:rsidRPr="002B78CE">
        <w:rPr>
          <w:rFonts w:ascii="Arial" w:eastAsia="Times New Roman" w:hAnsi="Arial" w:cs="Arial"/>
          <w:color w:val="3C3C3C"/>
          <w:spacing w:val="2"/>
          <w:sz w:val="41"/>
          <w:szCs w:val="41"/>
          <w:lang w:eastAsia="ru-RU"/>
        </w:rPr>
        <w:t xml:space="preserve"> Олимпийских зимних игр и XI </w:t>
      </w:r>
      <w:proofErr w:type="spellStart"/>
      <w:r w:rsidRPr="002B78CE">
        <w:rPr>
          <w:rFonts w:ascii="Arial" w:eastAsia="Times New Roman" w:hAnsi="Arial" w:cs="Arial"/>
          <w:color w:val="3C3C3C"/>
          <w:spacing w:val="2"/>
          <w:sz w:val="41"/>
          <w:szCs w:val="41"/>
          <w:lang w:eastAsia="ru-RU"/>
        </w:rPr>
        <w:t>Паралимпийских</w:t>
      </w:r>
      <w:proofErr w:type="spellEnd"/>
      <w:r w:rsidRPr="002B78CE">
        <w:rPr>
          <w:rFonts w:ascii="Arial" w:eastAsia="Times New Roman" w:hAnsi="Arial" w:cs="Arial"/>
          <w:color w:val="3C3C3C"/>
          <w:spacing w:val="2"/>
          <w:sz w:val="41"/>
          <w:szCs w:val="41"/>
          <w:lang w:eastAsia="ru-RU"/>
        </w:rPr>
        <w:t xml:space="preserve"> зимних игр 2014 года в городе Сочи</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____________________________________________________________________</w:t>
      </w:r>
      <w:r w:rsidRPr="002B78CE">
        <w:rPr>
          <w:rFonts w:ascii="Arial" w:eastAsia="Times New Roman" w:hAnsi="Arial" w:cs="Arial"/>
          <w:color w:val="2D2D2D"/>
          <w:spacing w:val="2"/>
          <w:sz w:val="21"/>
          <w:szCs w:val="21"/>
          <w:lang w:eastAsia="ru-RU"/>
        </w:rPr>
        <w:br/>
        <w:t>Утратило силу с 28 мая 2014 года - </w:t>
      </w:r>
      <w:r w:rsidRPr="002B78CE">
        <w:rPr>
          <w:rFonts w:ascii="Arial" w:eastAsia="Times New Roman" w:hAnsi="Arial" w:cs="Arial"/>
          <w:color w:val="2D2D2D"/>
          <w:spacing w:val="2"/>
          <w:sz w:val="21"/>
          <w:szCs w:val="21"/>
          <w:lang w:eastAsia="ru-RU"/>
        </w:rPr>
        <w:br/>
      </w:r>
      <w:hyperlink r:id="rId706"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17 мая 2014 года N 455</w:t>
        </w:r>
      </w:hyperlink>
      <w:r w:rsidRPr="002B78CE">
        <w:rPr>
          <w:rFonts w:ascii="Arial" w:eastAsia="Times New Roman" w:hAnsi="Arial" w:cs="Arial"/>
          <w:color w:val="2D2D2D"/>
          <w:spacing w:val="2"/>
          <w:sz w:val="21"/>
          <w:szCs w:val="21"/>
          <w:lang w:eastAsia="ru-RU"/>
        </w:rPr>
        <w:t>. -</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См. </w:t>
      </w:r>
      <w:hyperlink r:id="rId707" w:history="1">
        <w:r w:rsidRPr="002B78CE">
          <w:rPr>
            <w:rFonts w:ascii="Arial" w:eastAsia="Times New Roman" w:hAnsi="Arial" w:cs="Arial"/>
            <w:color w:val="00466E"/>
            <w:spacing w:val="2"/>
            <w:sz w:val="21"/>
            <w:szCs w:val="21"/>
            <w:u w:val="single"/>
            <w:lang w:eastAsia="ru-RU"/>
          </w:rPr>
          <w:t>предыдущую редакцию</w:t>
        </w:r>
      </w:hyperlink>
      <w:r w:rsidRPr="002B78CE">
        <w:rPr>
          <w:rFonts w:ascii="Arial" w:eastAsia="Times New Roman" w:hAnsi="Arial" w:cs="Arial"/>
          <w:color w:val="2D2D2D"/>
          <w:spacing w:val="2"/>
          <w:sz w:val="21"/>
          <w:szCs w:val="21"/>
          <w:lang w:eastAsia="ru-RU"/>
        </w:rPr>
        <w:br/>
        <w:t>____________________________________________________________________</w:t>
      </w:r>
    </w:p>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УТВЕРЖДЕНЫ</w:t>
      </w:r>
      <w:r w:rsidRPr="002B78CE">
        <w:rPr>
          <w:rFonts w:ascii="Arial" w:eastAsia="Times New Roman" w:hAnsi="Arial" w:cs="Arial"/>
          <w:color w:val="2D2D2D"/>
          <w:spacing w:val="2"/>
          <w:sz w:val="21"/>
          <w:szCs w:val="21"/>
          <w:lang w:eastAsia="ru-RU"/>
        </w:rPr>
        <w:br/>
        <w:t>постановлением Совета Министров -</w:t>
      </w:r>
      <w:r w:rsidRPr="002B78CE">
        <w:rPr>
          <w:rFonts w:ascii="Arial" w:eastAsia="Times New Roman" w:hAnsi="Arial" w:cs="Arial"/>
          <w:color w:val="2D2D2D"/>
          <w:spacing w:val="2"/>
          <w:sz w:val="21"/>
          <w:szCs w:val="21"/>
          <w:lang w:eastAsia="ru-RU"/>
        </w:rPr>
        <w:br/>
        <w:t>Правительства Российской Федерации</w:t>
      </w:r>
      <w:r w:rsidRPr="002B78CE">
        <w:rPr>
          <w:rFonts w:ascii="Arial" w:eastAsia="Times New Roman" w:hAnsi="Arial" w:cs="Arial"/>
          <w:color w:val="2D2D2D"/>
          <w:spacing w:val="2"/>
          <w:sz w:val="21"/>
          <w:szCs w:val="21"/>
          <w:lang w:eastAsia="ru-RU"/>
        </w:rPr>
        <w:br/>
        <w:t>от 23 октября 1993 года N 1090</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 изменениями на 12 июля 2017 года)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 Механические транспортные средства (кроме мопедов) и прицепы должны быть зарегистрированы в Государственной инспекции </w:t>
      </w:r>
      <w:proofErr w:type="gramStart"/>
      <w:r w:rsidRPr="002B78CE">
        <w:rPr>
          <w:rFonts w:ascii="Arial" w:eastAsia="Times New Roman" w:hAnsi="Arial" w:cs="Arial"/>
          <w:color w:val="2D2D2D"/>
          <w:spacing w:val="2"/>
          <w:sz w:val="21"/>
          <w:szCs w:val="21"/>
          <w:lang w:eastAsia="ru-RU"/>
        </w:rPr>
        <w:t>безопасности дорожного движения Министерства внутренних дел Российской Федерации</w:t>
      </w:r>
      <w:proofErr w:type="gramEnd"/>
      <w:r w:rsidRPr="002B78CE">
        <w:rPr>
          <w:rFonts w:ascii="Arial" w:eastAsia="Times New Roman" w:hAnsi="Arial" w:cs="Arial"/>
          <w:color w:val="2D2D2D"/>
          <w:spacing w:val="2"/>
          <w:sz w:val="21"/>
          <w:szCs w:val="21"/>
          <w:lang w:eastAsia="ru-RU"/>
        </w:rPr>
        <w:t xml:space="preserve">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w:t>
      </w:r>
      <w:r w:rsidRPr="002B78CE">
        <w:rPr>
          <w:rFonts w:ascii="Arial" w:eastAsia="Times New Roman" w:hAnsi="Arial" w:cs="Arial"/>
          <w:color w:val="2D2D2D"/>
          <w:spacing w:val="2"/>
          <w:sz w:val="21"/>
          <w:szCs w:val="21"/>
          <w:lang w:eastAsia="ru-RU"/>
        </w:rPr>
        <w:br/>
        <w:t>(Пункт в редакции, введенной в действие с 1 июля 2000 года </w:t>
      </w:r>
      <w:hyperlink r:id="rId70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в редакции, введенной в действие с 24 ноября 2012 года </w:t>
      </w:r>
      <w:hyperlink r:id="rId70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ноября 2012 года N 1156</w:t>
        </w:r>
      </w:hyperlink>
      <w:r w:rsidRPr="002B78CE">
        <w:rPr>
          <w:rFonts w:ascii="Arial" w:eastAsia="Times New Roman" w:hAnsi="Arial" w:cs="Arial"/>
          <w:color w:val="2D2D2D"/>
          <w:spacing w:val="2"/>
          <w:sz w:val="21"/>
          <w:szCs w:val="21"/>
          <w:lang w:eastAsia="ru-RU"/>
        </w:rPr>
        <w:t>; в редакции, введенной в действие с 8 апреля 2014 года </w:t>
      </w:r>
      <w:hyperlink r:id="rId71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 На механических транспортных средствах (кроме мопедов, трамваев и троллейбусов) и прицепах должны быть установлены на предусмотренных для этого местах </w:t>
      </w:r>
      <w:r w:rsidRPr="002B78CE">
        <w:rPr>
          <w:rFonts w:ascii="Arial" w:eastAsia="Times New Roman" w:hAnsi="Arial" w:cs="Arial"/>
          <w:color w:val="2D2D2D"/>
          <w:spacing w:val="2"/>
          <w:sz w:val="21"/>
          <w:szCs w:val="21"/>
          <w:lang w:eastAsia="ru-RU"/>
        </w:rPr>
        <w:lastRenderedPageBreak/>
        <w:t>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дополнен с 1 апреля 2001 года </w:t>
      </w:r>
      <w:hyperlink r:id="rId71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дополнен с 1 июля 2003 года </w:t>
      </w:r>
      <w:hyperlink r:id="rId71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7 мая 2003 года N 265</w:t>
        </w:r>
      </w:hyperlink>
      <w:r w:rsidRPr="002B78CE">
        <w:rPr>
          <w:rFonts w:ascii="Arial" w:eastAsia="Times New Roman" w:hAnsi="Arial" w:cs="Arial"/>
          <w:color w:val="2D2D2D"/>
          <w:spacing w:val="2"/>
          <w:sz w:val="21"/>
          <w:szCs w:val="21"/>
          <w:lang w:eastAsia="ru-RU"/>
        </w:rPr>
        <w:t>; в редакции, введенной в действие с 1 мая 2008 года </w:t>
      </w:r>
      <w:hyperlink r:id="rId71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19 апреля 2008 года N 287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13 апреля 2012 года </w:t>
      </w:r>
      <w:hyperlink r:id="rId71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в редакции, введенной в действие с 8 апреля 2014 года </w:t>
      </w:r>
      <w:hyperlink r:id="rId71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22 марта 2014 года N 221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Абзац исключен с 1 июля 2008 года </w:t>
      </w:r>
      <w:hyperlink r:id="rId71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трамваях и троллейбусах наносятся регистрационные номера, присваиваемые соответствующими ведомствами.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 Техническое состояние и оборудование участвующих в дорожном движении транспортных сре</w:t>
      </w:r>
      <w:proofErr w:type="gramStart"/>
      <w:r w:rsidRPr="002B78CE">
        <w:rPr>
          <w:rFonts w:ascii="Arial" w:eastAsia="Times New Roman" w:hAnsi="Arial" w:cs="Arial"/>
          <w:color w:val="2D2D2D"/>
          <w:spacing w:val="2"/>
          <w:sz w:val="21"/>
          <w:szCs w:val="21"/>
          <w:lang w:eastAsia="ru-RU"/>
        </w:rPr>
        <w:t>дств в ч</w:t>
      </w:r>
      <w:proofErr w:type="gramEnd"/>
      <w:r w:rsidRPr="002B78CE">
        <w:rPr>
          <w:rFonts w:ascii="Arial" w:eastAsia="Times New Roman" w:hAnsi="Arial" w:cs="Arial"/>
          <w:color w:val="2D2D2D"/>
          <w:spacing w:val="2"/>
          <w:sz w:val="21"/>
          <w:szCs w:val="21"/>
          <w:lang w:eastAsia="ru-RU"/>
        </w:rPr>
        <w:t>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4. </w:t>
      </w:r>
      <w:proofErr w:type="gramStart"/>
      <w:r w:rsidRPr="002B78CE">
        <w:rPr>
          <w:rFonts w:ascii="Arial" w:eastAsia="Times New Roman" w:hAnsi="Arial" w:cs="Arial"/>
          <w:color w:val="2D2D2D"/>
          <w:spacing w:val="2"/>
          <w:sz w:val="21"/>
          <w:szCs w:val="21"/>
          <w:lang w:eastAsia="ru-RU"/>
        </w:rPr>
        <w:t>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 (абзац в редакции, введенной в действие с 1 июля 2008 года </w:t>
      </w:r>
      <w:hyperlink r:id="rId71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Сиденья, расположенные вдоль заднего или бокового борта, должны иметь прочные спинки.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4_1. В автобусах, используемых для перевозки пассажиров в междугородном сообщении, места для сидения должны быть оборудованы ремнями безопасности (пункт дополнительно включен с 1 марта 2010 года </w:t>
      </w:r>
      <w:hyperlink r:id="rId71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февраля 2010 года N 87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5. </w:t>
      </w:r>
      <w:proofErr w:type="gramStart"/>
      <w:r w:rsidRPr="002B78CE">
        <w:rPr>
          <w:rFonts w:ascii="Arial" w:eastAsia="Times New Roman" w:hAnsi="Arial" w:cs="Arial"/>
          <w:color w:val="2D2D2D"/>
          <w:spacing w:val="2"/>
          <w:sz w:val="21"/>
          <w:szCs w:val="21"/>
          <w:lang w:eastAsia="ru-RU"/>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настоящих Основных положений (пункт в редакции, введенной в действие с 1 января 2004 года </w:t>
      </w:r>
      <w:hyperlink r:id="rId71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w:t>
        </w:r>
        <w:proofErr w:type="gramEnd"/>
        <w:r w:rsidRPr="002B78CE">
          <w:rPr>
            <w:rFonts w:ascii="Arial" w:eastAsia="Times New Roman" w:hAnsi="Arial" w:cs="Arial"/>
            <w:color w:val="00466E"/>
            <w:spacing w:val="2"/>
            <w:sz w:val="21"/>
            <w:szCs w:val="21"/>
            <w:u w:val="single"/>
            <w:lang w:eastAsia="ru-RU"/>
          </w:rPr>
          <w:t xml:space="preserve"> года N 595</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w:t>
      </w:r>
      <w:proofErr w:type="gramEnd"/>
      <w:r w:rsidRPr="002B78CE">
        <w:rPr>
          <w:rFonts w:ascii="Arial" w:eastAsia="Times New Roman" w:hAnsi="Arial" w:cs="Arial"/>
          <w:color w:val="2D2D2D"/>
          <w:spacing w:val="2"/>
          <w:sz w:val="21"/>
          <w:szCs w:val="21"/>
          <w:lang w:eastAsia="ru-RU"/>
        </w:rPr>
        <w:t xml:space="preserve"> с 1 января 2006 года </w:t>
      </w:r>
      <w:hyperlink r:id="rId72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5_1. Транспортное средство, используемое в качестве легкового такси, должно быть оборудовано таксометром, иметь на кузове (боковых поверхностях кузова) </w:t>
      </w:r>
      <w:proofErr w:type="spellStart"/>
      <w:r w:rsidRPr="002B78CE">
        <w:rPr>
          <w:rFonts w:ascii="Arial" w:eastAsia="Times New Roman" w:hAnsi="Arial" w:cs="Arial"/>
          <w:color w:val="2D2D2D"/>
          <w:spacing w:val="2"/>
          <w:sz w:val="21"/>
          <w:szCs w:val="21"/>
          <w:lang w:eastAsia="ru-RU"/>
        </w:rPr>
        <w:t>цветографическую</w:t>
      </w:r>
      <w:proofErr w:type="spellEnd"/>
      <w:r w:rsidRPr="002B78CE">
        <w:rPr>
          <w:rFonts w:ascii="Arial" w:eastAsia="Times New Roman" w:hAnsi="Arial" w:cs="Arial"/>
          <w:color w:val="2D2D2D"/>
          <w:spacing w:val="2"/>
          <w:sz w:val="21"/>
          <w:szCs w:val="21"/>
          <w:lang w:eastAsia="ru-RU"/>
        </w:rPr>
        <w:t xml:space="preserve"> схему, представляющую собой композицию из квадратов контрастного цвета, расположенных в шахматном порядке, и на крыше - опознавательный фонарь оранжевого цвета.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(Пункт дополнительно включен с 13 апреля 2012 года </w:t>
      </w:r>
      <w:hyperlink r:id="rId72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 Велосипед должен иметь исправные тормоз, руль и звуковой сигнал, быть оборудован спереди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 xml:space="preserve"> и фонарем или фарой (для движения в темное время суток и в условиях недостаточной видимости) белого цвета, сзади -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 xml:space="preserve"> или фонарем красного цвета, а с каждой боковой стороны - </w:t>
      </w:r>
      <w:proofErr w:type="spellStart"/>
      <w:r w:rsidRPr="002B78CE">
        <w:rPr>
          <w:rFonts w:ascii="Arial" w:eastAsia="Times New Roman" w:hAnsi="Arial" w:cs="Arial"/>
          <w:color w:val="2D2D2D"/>
          <w:spacing w:val="2"/>
          <w:sz w:val="21"/>
          <w:szCs w:val="21"/>
          <w:lang w:eastAsia="ru-RU"/>
        </w:rPr>
        <w:t>световозвращателем</w:t>
      </w:r>
      <w:proofErr w:type="spellEnd"/>
      <w:r w:rsidRPr="002B78CE">
        <w:rPr>
          <w:rFonts w:ascii="Arial" w:eastAsia="Times New Roman" w:hAnsi="Arial" w:cs="Arial"/>
          <w:color w:val="2D2D2D"/>
          <w:spacing w:val="2"/>
          <w:sz w:val="21"/>
          <w:szCs w:val="21"/>
          <w:lang w:eastAsia="ru-RU"/>
        </w:rPr>
        <w:t xml:space="preserve"> оранжевого или красного цвета.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7. </w:t>
      </w:r>
      <w:proofErr w:type="gramStart"/>
      <w:r w:rsidRPr="002B78CE">
        <w:rPr>
          <w:rFonts w:ascii="Arial" w:eastAsia="Times New Roman" w:hAnsi="Arial" w:cs="Arial"/>
          <w:color w:val="2D2D2D"/>
          <w:spacing w:val="2"/>
          <w:sz w:val="21"/>
          <w:szCs w:val="21"/>
          <w:lang w:eastAsia="ru-RU"/>
        </w:rPr>
        <w:t xml:space="preserve">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w:t>
      </w:r>
      <w:proofErr w:type="spellStart"/>
      <w:r w:rsidRPr="002B78CE">
        <w:rPr>
          <w:rFonts w:ascii="Arial" w:eastAsia="Times New Roman" w:hAnsi="Arial" w:cs="Arial"/>
          <w:color w:val="2D2D2D"/>
          <w:spacing w:val="2"/>
          <w:sz w:val="21"/>
          <w:szCs w:val="21"/>
          <w:lang w:eastAsia="ru-RU"/>
        </w:rPr>
        <w:t>световозвращателями</w:t>
      </w:r>
      <w:proofErr w:type="spellEnd"/>
      <w:r w:rsidRPr="002B78CE">
        <w:rPr>
          <w:rFonts w:ascii="Arial" w:eastAsia="Times New Roman" w:hAnsi="Arial" w:cs="Arial"/>
          <w:color w:val="2D2D2D"/>
          <w:spacing w:val="2"/>
          <w:sz w:val="21"/>
          <w:szCs w:val="21"/>
          <w:lang w:eastAsia="ru-RU"/>
        </w:rPr>
        <w:t xml:space="preserve"> и фонарем белого цвета (для движения в темное время суток и в условиях недостаточной видимости), сзади - двумя </w:t>
      </w:r>
      <w:proofErr w:type="spellStart"/>
      <w:r w:rsidRPr="002B78CE">
        <w:rPr>
          <w:rFonts w:ascii="Arial" w:eastAsia="Times New Roman" w:hAnsi="Arial" w:cs="Arial"/>
          <w:color w:val="2D2D2D"/>
          <w:spacing w:val="2"/>
          <w:sz w:val="21"/>
          <w:szCs w:val="21"/>
          <w:lang w:eastAsia="ru-RU"/>
        </w:rPr>
        <w:t>световозвращателями</w:t>
      </w:r>
      <w:proofErr w:type="spellEnd"/>
      <w:r w:rsidRPr="002B78CE">
        <w:rPr>
          <w:rFonts w:ascii="Arial" w:eastAsia="Times New Roman" w:hAnsi="Arial" w:cs="Arial"/>
          <w:color w:val="2D2D2D"/>
          <w:spacing w:val="2"/>
          <w:sz w:val="21"/>
          <w:szCs w:val="21"/>
          <w:lang w:eastAsia="ru-RU"/>
        </w:rPr>
        <w:t xml:space="preserve"> и фонарем красного цвета (пункт в редакции, введенной в действие с 1 января 2006 года </w:t>
      </w:r>
      <w:hyperlink r:id="rId72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w:t>
        </w:r>
        <w:proofErr w:type="gramEnd"/>
        <w:r w:rsidRPr="002B78CE">
          <w:rPr>
            <w:rFonts w:ascii="Arial" w:eastAsia="Times New Roman" w:hAnsi="Arial" w:cs="Arial"/>
            <w:color w:val="00466E"/>
            <w:spacing w:val="2"/>
            <w:sz w:val="21"/>
            <w:szCs w:val="21"/>
            <w:u w:val="single"/>
            <w:lang w:eastAsia="ru-RU"/>
          </w:rPr>
          <w:t xml:space="preserve"> N 767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8. На транспортных средствах должны быть установлены опознавательные знаки: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"Автопоезд"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15060" cy="588645"/>
            <wp:effectExtent l="0" t="0" r="8890" b="1905"/>
            <wp:docPr id="13" name="Рисунок 1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О правилах дорожного движения (с изменениями на 12 июля 2017 года)"/>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115060" cy="58864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не менее 200 мм, ширина каймы - 1/10 стороны), - сзади механических транспортных средств, имеющих </w:t>
      </w:r>
      <w:proofErr w:type="spellStart"/>
      <w:r w:rsidRPr="002B78CE">
        <w:rPr>
          <w:rFonts w:ascii="Arial" w:eastAsia="Times New Roman" w:hAnsi="Arial" w:cs="Arial"/>
          <w:color w:val="2D2D2D"/>
          <w:spacing w:val="2"/>
          <w:sz w:val="21"/>
          <w:szCs w:val="21"/>
          <w:lang w:eastAsia="ru-RU"/>
        </w:rPr>
        <w:t>ошипованные</w:t>
      </w:r>
      <w:proofErr w:type="spellEnd"/>
      <w:r w:rsidRPr="002B78CE">
        <w:rPr>
          <w:rFonts w:ascii="Arial" w:eastAsia="Times New Roman" w:hAnsi="Arial" w:cs="Arial"/>
          <w:color w:val="2D2D2D"/>
          <w:spacing w:val="2"/>
          <w:sz w:val="21"/>
          <w:szCs w:val="21"/>
          <w:lang w:eastAsia="ru-RU"/>
        </w:rPr>
        <w:t xml:space="preserve"> шины;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44525" cy="561340"/>
            <wp:effectExtent l="0" t="0" r="3175" b="0"/>
            <wp:docPr id="12" name="Рисунок 1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О правилах дорожного движения (с изменениями на 12 июля 2017 года)"/>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644525" cy="5613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"Перевозка детей"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транспортного средства, должна быть не менее 250 мм, сзади - 400 мм) (абзац в редакции, введенной в действие с 1 июля 2008 года </w:t>
      </w:r>
      <w:hyperlink r:id="rId72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w:t>
        </w:r>
        <w:proofErr w:type="gramEnd"/>
        <w:r w:rsidRPr="002B78CE">
          <w:rPr>
            <w:rFonts w:ascii="Arial" w:eastAsia="Times New Roman" w:hAnsi="Arial" w:cs="Arial"/>
            <w:color w:val="00466E"/>
            <w:spacing w:val="2"/>
            <w:sz w:val="21"/>
            <w:szCs w:val="21"/>
            <w:u w:val="single"/>
            <w:lang w:eastAsia="ru-RU"/>
          </w:rPr>
          <w:t xml:space="preserve"> N 84</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9600" cy="561340"/>
            <wp:effectExtent l="0" t="0" r="0" b="0"/>
            <wp:docPr id="11" name="Рисунок 1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О правилах дорожного движения (с изменениями на 12 июля 2017 года)"/>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09600" cy="5613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"Глухой водитель"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w:t>
      </w:r>
      <w:r w:rsidRPr="002B78CE">
        <w:rPr>
          <w:rFonts w:ascii="Arial" w:eastAsia="Times New Roman" w:hAnsi="Arial" w:cs="Arial"/>
          <w:color w:val="2D2D2D"/>
          <w:spacing w:val="2"/>
          <w:sz w:val="21"/>
          <w:szCs w:val="21"/>
          <w:lang w:eastAsia="ru-RU"/>
        </w:rPr>
        <w:lastRenderedPageBreak/>
        <w:t>механических транспортных средств, управляемых глухонемыми или глухими водителями;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81660" cy="540385"/>
            <wp:effectExtent l="0" t="0" r="8890" b="0"/>
            <wp:docPr id="10" name="Рисунок 10"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О правилах дорожного движения (с изменениями на 12 июля 2017 года)"/>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81660" cy="54038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"Учебное транспортное средство" - в виде равностороннего треугольника белого цвета вершиной вверх с каймой красного цвета, в который вписана буква "У"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16585" cy="588645"/>
            <wp:effectExtent l="0" t="0" r="0" b="1905"/>
            <wp:docPr id="9" name="Рисунок 9"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О правилах дорожного движения (с изменениями на 12 июля 2017 года)"/>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616585" cy="58864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"Ограничение скорости" - в виде уменьшенного цветного изображения дорожного знака 3.24 с указанием разрешенной скорости (диаметр знака - не менее 160 мм, ширина каймы - 1/10 диаметра) - на задней стороне кузова слева у механических транспортных средств, осуществляющих организованные перевозки групп детей, перевозящих крупногабаритные, тяжеловесные и опасные грузы, а также в случаях, когда максимальная скорость транспортного средства по технической характеристике ниже определенной пунктами</w:t>
      </w:r>
      <w:proofErr w:type="gramEnd"/>
      <w:r w:rsidRPr="002B78CE">
        <w:rPr>
          <w:rFonts w:ascii="Arial" w:eastAsia="Times New Roman" w:hAnsi="Arial" w:cs="Arial"/>
          <w:color w:val="2D2D2D"/>
          <w:spacing w:val="2"/>
          <w:sz w:val="21"/>
          <w:szCs w:val="21"/>
          <w:lang w:eastAsia="ru-RU"/>
        </w:rPr>
        <w:t xml:space="preserve"> 10.3 и 10.4 Правил дорожного движения Российской Федерации (абзац в редакции, введенной в действие с 1 апреля 2001 года </w:t>
      </w:r>
      <w:hyperlink r:id="rId72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85800" cy="561340"/>
            <wp:effectExtent l="0" t="0" r="0" b="0"/>
            <wp:docPr id="8" name="Рисунок 8"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О правилах дорожного движения (с изменениями на 12 июля 2017 года)"/>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685800" cy="56134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"Опасный груз" (абзац в редакции, введенной в действие с 1 января 2004 года </w:t>
      </w:r>
      <w:hyperlink r:id="rId73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при осуществлении международных перевозок опасных грузов - в виде прямоугольника размером 400 х 300 мм, имеющего </w:t>
      </w:r>
      <w:proofErr w:type="spellStart"/>
      <w:r w:rsidRPr="002B78CE">
        <w:rPr>
          <w:rFonts w:ascii="Arial" w:eastAsia="Times New Roman" w:hAnsi="Arial" w:cs="Arial"/>
          <w:color w:val="2D2D2D"/>
          <w:spacing w:val="2"/>
          <w:sz w:val="21"/>
          <w:szCs w:val="21"/>
          <w:lang w:eastAsia="ru-RU"/>
        </w:rPr>
        <w:t>световозвращающее</w:t>
      </w:r>
      <w:proofErr w:type="spellEnd"/>
      <w:r w:rsidRPr="002B78CE">
        <w:rPr>
          <w:rFonts w:ascii="Arial" w:eastAsia="Times New Roman" w:hAnsi="Arial" w:cs="Arial"/>
          <w:color w:val="2D2D2D"/>
          <w:spacing w:val="2"/>
          <w:sz w:val="21"/>
          <w:szCs w:val="21"/>
          <w:lang w:eastAsia="ru-RU"/>
        </w:rPr>
        <w:t xml:space="preserve"> покрытие оранжевого цвета с каймой черного цвета шириной не более 15 мм, - спереди и сзади транспортных средств, на боковых сторонах</w:t>
      </w:r>
      <w:proofErr w:type="gramEnd"/>
      <w:r w:rsidRPr="002B78CE">
        <w:rPr>
          <w:rFonts w:ascii="Arial" w:eastAsia="Times New Roman" w:hAnsi="Arial" w:cs="Arial"/>
          <w:color w:val="2D2D2D"/>
          <w:spacing w:val="2"/>
          <w:sz w:val="21"/>
          <w:szCs w:val="21"/>
          <w:lang w:eastAsia="ru-RU"/>
        </w:rPr>
        <w:t xml:space="preserve"> цистерн, а также в установленных случаях - на боковых сторонах транспортных средств и контейнеров (абзац дополнительно включен с 1 января 2004 года </w:t>
      </w:r>
      <w:hyperlink r:id="rId73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при осуществлении иных перевозок опасных грузов - в виде прямоугольника размером 690 х 300 мм, правая часть которого размером 400 х 300 мм окрашена в оранжевый, а левая - в белый цвет с каймой черного цвета шириной 15 мм, - спереди и сзади транспортных средств (абзац дополнительно включен с 1 января 2004 года </w:t>
      </w:r>
      <w:hyperlink r:id="rId733" w:history="1">
        <w:r w:rsidRPr="002B78CE">
          <w:rPr>
            <w:rFonts w:ascii="Arial" w:eastAsia="Times New Roman" w:hAnsi="Arial" w:cs="Arial"/>
            <w:color w:val="00466E"/>
            <w:spacing w:val="2"/>
            <w:sz w:val="21"/>
            <w:szCs w:val="21"/>
            <w:u w:val="single"/>
            <w:lang w:eastAsia="ru-RU"/>
          </w:rPr>
          <w:t xml:space="preserve">постановлением Правительства </w:t>
        </w:r>
        <w:r w:rsidRPr="002B78CE">
          <w:rPr>
            <w:rFonts w:ascii="Arial" w:eastAsia="Times New Roman" w:hAnsi="Arial" w:cs="Arial"/>
            <w:color w:val="00466E"/>
            <w:spacing w:val="2"/>
            <w:sz w:val="21"/>
            <w:szCs w:val="21"/>
            <w:u w:val="single"/>
            <w:lang w:eastAsia="ru-RU"/>
          </w:rPr>
          <w:lastRenderedPageBreak/>
          <w:t>Российской Федерации от 25 сентября 2003 года N</w:t>
        </w:r>
        <w:proofErr w:type="gramEnd"/>
        <w:r w:rsidRPr="002B78CE">
          <w:rPr>
            <w:rFonts w:ascii="Arial" w:eastAsia="Times New Roman" w:hAnsi="Arial" w:cs="Arial"/>
            <w:color w:val="00466E"/>
            <w:spacing w:val="2"/>
            <w:sz w:val="21"/>
            <w:szCs w:val="21"/>
            <w:u w:val="single"/>
            <w:lang w:eastAsia="ru-RU"/>
          </w:rPr>
          <w:t xml:space="preserve">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опознавательный знак наносятся обозначения, характеризующие опасные свойства перевозимого груза (абзац дополнительно включен с 1 января 2004 года </w:t>
      </w:r>
      <w:hyperlink r:id="rId73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914400" cy="505460"/>
            <wp:effectExtent l="0" t="0" r="0" b="8890"/>
            <wp:docPr id="7" name="Рисунок 7"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О правилах дорожного движения (с изменениями на 12 июля 2017 года)"/>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914400" cy="50546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"Крупногабаритный груз" - в виде щитка размером 400х400 мм с нанесенными по диагонали красными и белыми чередующимися полосами шириной 50 мм со </w:t>
      </w:r>
      <w:proofErr w:type="spellStart"/>
      <w:r w:rsidRPr="002B78CE">
        <w:rPr>
          <w:rFonts w:ascii="Arial" w:eastAsia="Times New Roman" w:hAnsi="Arial" w:cs="Arial"/>
          <w:color w:val="2D2D2D"/>
          <w:spacing w:val="2"/>
          <w:sz w:val="21"/>
          <w:szCs w:val="21"/>
          <w:lang w:eastAsia="ru-RU"/>
        </w:rPr>
        <w:t>световозвращающей</w:t>
      </w:r>
      <w:proofErr w:type="spellEnd"/>
      <w:r w:rsidRPr="002B78CE">
        <w:rPr>
          <w:rFonts w:ascii="Arial" w:eastAsia="Times New Roman" w:hAnsi="Arial" w:cs="Arial"/>
          <w:color w:val="2D2D2D"/>
          <w:spacing w:val="2"/>
          <w:sz w:val="21"/>
          <w:szCs w:val="21"/>
          <w:lang w:eastAsia="ru-RU"/>
        </w:rPr>
        <w:t xml:space="preserve"> поверхностью;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54355" cy="526415"/>
            <wp:effectExtent l="0" t="0" r="0" b="6985"/>
            <wp:docPr id="6" name="Рисунок 6"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О правилах дорожного движения (с изменениями на 12 июля 2017 года)"/>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54355" cy="52641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 xml:space="preserve">"Тихоходное транспортное средство" - в виде равностороннего треугольника с флюоресцирующим покрытием красного цвета и со </w:t>
      </w:r>
      <w:proofErr w:type="spellStart"/>
      <w:r w:rsidRPr="002B78CE">
        <w:rPr>
          <w:rFonts w:ascii="Arial" w:eastAsia="Times New Roman" w:hAnsi="Arial" w:cs="Arial"/>
          <w:color w:val="2D2D2D"/>
          <w:spacing w:val="2"/>
          <w:sz w:val="21"/>
          <w:szCs w:val="21"/>
          <w:lang w:eastAsia="ru-RU"/>
        </w:rPr>
        <w:t>световозвращающей</w:t>
      </w:r>
      <w:proofErr w:type="spellEnd"/>
      <w:r w:rsidRPr="002B78CE">
        <w:rPr>
          <w:rFonts w:ascii="Arial" w:eastAsia="Times New Roman" w:hAnsi="Arial" w:cs="Arial"/>
          <w:color w:val="2D2D2D"/>
          <w:spacing w:val="2"/>
          <w:sz w:val="21"/>
          <w:szCs w:val="21"/>
          <w:lang w:eastAsia="ru-RU"/>
        </w:rPr>
        <w:t xml:space="preserve">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 (абзац дополнительно включен с 1 апреля 2001 года </w:t>
      </w:r>
      <w:hyperlink r:id="rId737" w:history="1">
        <w:r w:rsidRPr="002B78CE">
          <w:rPr>
            <w:rFonts w:ascii="Arial" w:eastAsia="Times New Roman" w:hAnsi="Arial" w:cs="Arial"/>
            <w:color w:val="00466E"/>
            <w:spacing w:val="2"/>
            <w:sz w:val="21"/>
            <w:szCs w:val="21"/>
            <w:u w:val="single"/>
            <w:lang w:eastAsia="ru-RU"/>
          </w:rPr>
          <w:t>постановлением Правительства</w:t>
        </w:r>
        <w:proofErr w:type="gramEnd"/>
        <w:r w:rsidRPr="002B78CE">
          <w:rPr>
            <w:rFonts w:ascii="Arial" w:eastAsia="Times New Roman" w:hAnsi="Arial" w:cs="Arial"/>
            <w:color w:val="00466E"/>
            <w:spacing w:val="2"/>
            <w:sz w:val="21"/>
            <w:szCs w:val="21"/>
            <w:u w:val="single"/>
            <w:lang w:eastAsia="ru-RU"/>
          </w:rPr>
          <w:t xml:space="preserve"> </w:t>
        </w:r>
        <w:proofErr w:type="gramStart"/>
        <w:r w:rsidRPr="002B78CE">
          <w:rPr>
            <w:rFonts w:ascii="Arial" w:eastAsia="Times New Roman" w:hAnsi="Arial" w:cs="Arial"/>
            <w:color w:val="00466E"/>
            <w:spacing w:val="2"/>
            <w:sz w:val="21"/>
            <w:szCs w:val="21"/>
            <w:u w:val="single"/>
            <w:lang w:eastAsia="ru-RU"/>
          </w:rPr>
          <w:t>Российской Федерации от 24 января 2001 года N 67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02615" cy="568325"/>
            <wp:effectExtent l="0" t="0" r="6985" b="3175"/>
            <wp:docPr id="5" name="Рисунок 5"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О правилах дорожного движения (с изменениями на 12 июля 2017 года)"/>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602615" cy="56832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 xml:space="preserve">"Длинномерное транспортное средство" - в виде прямоугольника размером не менее 1200х200 мм желтого цвета с каймой красного цвета (ширина 40 мм), имеющего </w:t>
      </w:r>
      <w:proofErr w:type="spellStart"/>
      <w:r w:rsidRPr="002B78CE">
        <w:rPr>
          <w:rFonts w:ascii="Arial" w:eastAsia="Times New Roman" w:hAnsi="Arial" w:cs="Arial"/>
          <w:color w:val="2D2D2D"/>
          <w:spacing w:val="2"/>
          <w:sz w:val="21"/>
          <w:szCs w:val="21"/>
          <w:lang w:eastAsia="ru-RU"/>
        </w:rPr>
        <w:t>световозвращающую</w:t>
      </w:r>
      <w:proofErr w:type="spellEnd"/>
      <w:r w:rsidRPr="002B78CE">
        <w:rPr>
          <w:rFonts w:ascii="Arial" w:eastAsia="Times New Roman" w:hAnsi="Arial" w:cs="Arial"/>
          <w:color w:val="2D2D2D"/>
          <w:spacing w:val="2"/>
          <w:sz w:val="21"/>
          <w:szCs w:val="21"/>
          <w:lang w:eastAsia="ru-RU"/>
        </w:rPr>
        <w:t xml:space="preserve"> поверхность, -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600х200 мм симметрично оси транспортного средства.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1136015" cy="526415"/>
            <wp:effectExtent l="0" t="0" r="6985" b="6985"/>
            <wp:docPr id="4" name="Рисунок 4"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О правилах дорожного движения (с изменениями на 12 июля 2017 года)"/>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136015" cy="52641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"Начинающий водитель" -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мотоциклов и мопедов), управляемых водителями, имеющими право на управление указанными транспортными средствами менее 2 лет.</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1 марта 2009 года </w:t>
      </w:r>
      <w:hyperlink r:id="rId740" w:history="1">
        <w:r w:rsidRPr="002B78CE">
          <w:rPr>
            <w:rFonts w:ascii="Arial" w:eastAsia="Times New Roman" w:hAnsi="Arial" w:cs="Arial"/>
            <w:color w:val="00466E"/>
            <w:spacing w:val="2"/>
            <w:sz w:val="21"/>
            <w:szCs w:val="21"/>
            <w:u w:val="single"/>
            <w:lang w:eastAsia="ru-RU"/>
          </w:rPr>
          <w:t xml:space="preserve">постановлением Правительства </w:t>
        </w:r>
        <w:r w:rsidRPr="002B78CE">
          <w:rPr>
            <w:rFonts w:ascii="Arial" w:eastAsia="Times New Roman" w:hAnsi="Arial" w:cs="Arial"/>
            <w:color w:val="00466E"/>
            <w:spacing w:val="2"/>
            <w:sz w:val="21"/>
            <w:szCs w:val="21"/>
            <w:u w:val="single"/>
            <w:lang w:eastAsia="ru-RU"/>
          </w:rPr>
          <w:lastRenderedPageBreak/>
          <w:t>Российской Федерации от 27 января 2009 года N 28</w:t>
        </w:r>
      </w:hyperlink>
      <w:r w:rsidRPr="002B78CE">
        <w:rPr>
          <w:rFonts w:ascii="Arial" w:eastAsia="Times New Roman" w:hAnsi="Arial" w:cs="Arial"/>
          <w:color w:val="2D2D2D"/>
          <w:spacing w:val="2"/>
          <w:sz w:val="21"/>
          <w:szCs w:val="21"/>
          <w:lang w:eastAsia="ru-RU"/>
        </w:rPr>
        <w:t>; в редакции, введенной в действие с 4 апреля 2017 года </w:t>
      </w:r>
      <w:hyperlink r:id="rId74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78155" cy="498475"/>
            <wp:effectExtent l="0" t="0" r="0" b="0"/>
            <wp:docPr id="3" name="Рисунок 3"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О правилах дорожного движения (с изменениями на 12 июля 2017 года)"/>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478155" cy="49847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По желанию водителя могут быть установлены опознавательные знаки: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"Врач"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управляемых водителями-врачами; </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734060" cy="540385"/>
            <wp:effectExtent l="0" t="0" r="8890" b="0"/>
            <wp:docPr id="2" name="Рисунок 2"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О правилах дорожного движения (с изменениями на 12 июля 2017 года)"/>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734060" cy="540385"/>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"Инвалид" - в виде квадрата желтого цвета со стороной 150 мм и изображением символа дорожного знака 8.17 черного цвета - спереди и сзади механических транспортных средств, управляемых инвалидами I и II групп, перевозящих таких инвалидов или детей-инвалидов.</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 января 2006 года </w:t>
      </w:r>
      <w:hyperlink r:id="rId74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13 апреля 2012 года </w:t>
      </w:r>
      <w:hyperlink r:id="rId74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692785" cy="505460"/>
            <wp:effectExtent l="0" t="0" r="0" b="8890"/>
            <wp:docPr id="1" name="Рисунок 1" descr="О правилах дорожного движения (с изменениями на 12 июля 2017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О правилах дорожного движения (с изменениями на 12 июля 2017 года)"/>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2785" cy="505460"/>
                    </a:xfrm>
                    <a:prstGeom prst="rect">
                      <a:avLst/>
                    </a:prstGeom>
                    <a:noFill/>
                    <a:ln>
                      <a:noFill/>
                    </a:ln>
                  </pic:spPr>
                </pic:pic>
              </a:graphicData>
            </a:graphic>
          </wp:inline>
        </w:drawing>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br/>
        <w:t>На транспортных средствах может быть установлен опознавательный знак "Федеральная служба охраны Российской Федерации", являющийся условным опознавательным знаком, в виде двух фонарей с огнями синего цвета, работающих в мигающем режиме, расположенных не выше фар ближнего света в передней части транспортного средства, используемого для обеспечения безопасности объектов государственной охраны.</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с 1 июля 2008 года </w:t>
      </w:r>
      <w:hyperlink r:id="rId74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 в редакции, введенной в действие со 2 августа 2012 года </w:t>
      </w:r>
      <w:hyperlink r:id="rId74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19 июля 2012 года N 727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9.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200х200 мм с нанесенными по диагонали красными и белыми чередующимися полосами шириной 50 мм со </w:t>
      </w:r>
      <w:proofErr w:type="spellStart"/>
      <w:r w:rsidRPr="002B78CE">
        <w:rPr>
          <w:rFonts w:ascii="Arial" w:eastAsia="Times New Roman" w:hAnsi="Arial" w:cs="Arial"/>
          <w:color w:val="2D2D2D"/>
          <w:spacing w:val="2"/>
          <w:sz w:val="21"/>
          <w:szCs w:val="21"/>
          <w:lang w:eastAsia="ru-RU"/>
        </w:rPr>
        <w:t>световозвращающей</w:t>
      </w:r>
      <w:proofErr w:type="spellEnd"/>
      <w:r w:rsidRPr="002B78CE">
        <w:rPr>
          <w:rFonts w:ascii="Arial" w:eastAsia="Times New Roman" w:hAnsi="Arial" w:cs="Arial"/>
          <w:color w:val="2D2D2D"/>
          <w:spacing w:val="2"/>
          <w:sz w:val="21"/>
          <w:szCs w:val="21"/>
          <w:lang w:eastAsia="ru-RU"/>
        </w:rPr>
        <w:t xml:space="preserve"> поверхностью.</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гибкое связующее звено должно устанавливаться не менее двух предупредительных устройств.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10. Конструкция жесткого буксирующего устройства должна соответствовать требованиям </w:t>
      </w:r>
      <w:hyperlink r:id="rId749" w:history="1">
        <w:r w:rsidRPr="002B78CE">
          <w:rPr>
            <w:rFonts w:ascii="Arial" w:eastAsia="Times New Roman" w:hAnsi="Arial" w:cs="Arial"/>
            <w:color w:val="00466E"/>
            <w:spacing w:val="2"/>
            <w:sz w:val="21"/>
            <w:szCs w:val="21"/>
            <w:u w:val="single"/>
            <w:lang w:eastAsia="ru-RU"/>
          </w:rPr>
          <w:t>ГОСТа 25907-89</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 Запрещается эксплуатация: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автомобилей, автобусов, автопоездов, прицепов, мотоциклов, мопедов, тракторов и других самоходных машин, если их техническое состояние и оборудование не отвечают требованиям Перечня неисправностей и условий, при которых запрещается эксплуатация транспортных средств (согласно приложению);</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троллейбусов и трамваев при наличии хотя бы одной неисправности по соответствующим Правилам технической эксплуатации;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транспортных средств, не прошедших в установленном порядке государственный технический осмотр или технический осмотр;</w:t>
      </w:r>
      <w:r w:rsidRPr="002B78CE">
        <w:rPr>
          <w:rFonts w:ascii="Arial" w:eastAsia="Times New Roman" w:hAnsi="Arial" w:cs="Arial"/>
          <w:color w:val="2D2D2D"/>
          <w:spacing w:val="2"/>
          <w:sz w:val="21"/>
          <w:szCs w:val="21"/>
          <w:lang w:eastAsia="ru-RU"/>
        </w:rPr>
        <w:br/>
        <w:t>(Абзац в редакции, введенной в действие с 1 апреля 2001 года </w:t>
      </w:r>
      <w:hyperlink r:id="rId75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в редакции, введенной в действие с 13 апреля 2012 года </w:t>
      </w:r>
      <w:hyperlink r:id="rId75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дополнительно включено с 1 апреля 2001 года </w:t>
      </w:r>
      <w:hyperlink r:id="rId75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 исключено с 13 апреля 2012 года - </w:t>
      </w:r>
      <w:hyperlink r:id="rId753" w:history="1">
        <w:r w:rsidRPr="002B78CE">
          <w:rPr>
            <w:rFonts w:ascii="Arial" w:eastAsia="Times New Roman" w:hAnsi="Arial" w:cs="Arial"/>
            <w:color w:val="00466E"/>
            <w:spacing w:val="2"/>
            <w:sz w:val="21"/>
            <w:szCs w:val="21"/>
            <w:u w:val="single"/>
            <w:lang w:eastAsia="ru-RU"/>
          </w:rPr>
          <w:t>постановление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транспортных средств, оборудованных</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 xml:space="preserve">без соответствующего разрешения опознавательным знаком "Федеральная служба охраны Российской Федерации", проблесковыми маячками и (или) специальными звуковыми сигналами, с нанесенными на наружные поверхности специальными </w:t>
      </w:r>
      <w:proofErr w:type="spellStart"/>
      <w:r w:rsidRPr="002B78CE">
        <w:rPr>
          <w:rFonts w:ascii="Arial" w:eastAsia="Times New Roman" w:hAnsi="Arial" w:cs="Arial"/>
          <w:color w:val="2D2D2D"/>
          <w:spacing w:val="2"/>
          <w:sz w:val="21"/>
          <w:szCs w:val="21"/>
          <w:lang w:eastAsia="ru-RU"/>
        </w:rPr>
        <w:t>цветографическими</w:t>
      </w:r>
      <w:proofErr w:type="spellEnd"/>
      <w:r w:rsidRPr="002B78CE">
        <w:rPr>
          <w:rFonts w:ascii="Arial" w:eastAsia="Times New Roman" w:hAnsi="Arial" w:cs="Arial"/>
          <w:color w:val="2D2D2D"/>
          <w:spacing w:val="2"/>
          <w:sz w:val="21"/>
          <w:szCs w:val="21"/>
          <w:lang w:eastAsia="ru-RU"/>
        </w:rPr>
        <w:t xml:space="preserve"> схемами, надписями и обозначениями, не соответствующими государственным стандартам Российской Федерации,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 (абзац в редакции, введенной в действие с 1</w:t>
      </w:r>
      <w:proofErr w:type="gramEnd"/>
      <w:r w:rsidRPr="002B78CE">
        <w:rPr>
          <w:rFonts w:ascii="Arial" w:eastAsia="Times New Roman" w:hAnsi="Arial" w:cs="Arial"/>
          <w:color w:val="2D2D2D"/>
          <w:spacing w:val="2"/>
          <w:sz w:val="21"/>
          <w:szCs w:val="21"/>
          <w:lang w:eastAsia="ru-RU"/>
        </w:rPr>
        <w:t xml:space="preserve"> июля 2000 года </w:t>
      </w:r>
      <w:hyperlink r:id="rId75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w:t>
      </w:r>
      <w:proofErr w:type="gramEnd"/>
      <w:r w:rsidRPr="002B78CE">
        <w:rPr>
          <w:rFonts w:ascii="Arial" w:eastAsia="Times New Roman" w:hAnsi="Arial" w:cs="Arial"/>
          <w:color w:val="2D2D2D"/>
          <w:spacing w:val="2"/>
          <w:sz w:val="21"/>
          <w:szCs w:val="21"/>
          <w:lang w:eastAsia="ru-RU"/>
        </w:rPr>
        <w:t xml:space="preserve"> с 1 июля 2008 года </w:t>
      </w:r>
      <w:hyperlink r:id="rId75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транспортных средств, владельцы которых не застраховали свою гражданскую ответственность в соответствии с законодательством Российской Федерации (абзац дополнительно включен с 1 января 2004 года </w:t>
      </w:r>
      <w:hyperlink r:id="rId75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транспортных средств, имеющих на кузове (боковых поверхностях кузова) </w:t>
      </w:r>
      <w:proofErr w:type="spellStart"/>
      <w:r w:rsidRPr="002B78CE">
        <w:rPr>
          <w:rFonts w:ascii="Arial" w:eastAsia="Times New Roman" w:hAnsi="Arial" w:cs="Arial"/>
          <w:color w:val="2D2D2D"/>
          <w:spacing w:val="2"/>
          <w:sz w:val="21"/>
          <w:szCs w:val="21"/>
          <w:lang w:eastAsia="ru-RU"/>
        </w:rPr>
        <w:t>цветографическую</w:t>
      </w:r>
      <w:proofErr w:type="spellEnd"/>
      <w:r w:rsidRPr="002B78CE">
        <w:rPr>
          <w:rFonts w:ascii="Arial" w:eastAsia="Times New Roman" w:hAnsi="Arial" w:cs="Arial"/>
          <w:color w:val="2D2D2D"/>
          <w:spacing w:val="2"/>
          <w:sz w:val="21"/>
          <w:szCs w:val="21"/>
          <w:lang w:eastAsia="ru-RU"/>
        </w:rPr>
        <w:t xml:space="preserve"> схему легкового такси и (или) на крыше - опознавательный фонарь легкового такси, в случае отсутствия у водителя такого транспортного </w:t>
      </w:r>
      <w:proofErr w:type="gramStart"/>
      <w:r w:rsidRPr="002B78CE">
        <w:rPr>
          <w:rFonts w:ascii="Arial" w:eastAsia="Times New Roman" w:hAnsi="Arial" w:cs="Arial"/>
          <w:color w:val="2D2D2D"/>
          <w:spacing w:val="2"/>
          <w:sz w:val="21"/>
          <w:szCs w:val="21"/>
          <w:lang w:eastAsia="ru-RU"/>
        </w:rPr>
        <w:t>средства</w:t>
      </w:r>
      <w:proofErr w:type="gramEnd"/>
      <w:r w:rsidRPr="002B78CE">
        <w:rPr>
          <w:rFonts w:ascii="Arial" w:eastAsia="Times New Roman" w:hAnsi="Arial" w:cs="Arial"/>
          <w:color w:val="2D2D2D"/>
          <w:spacing w:val="2"/>
          <w:sz w:val="21"/>
          <w:szCs w:val="21"/>
          <w:lang w:eastAsia="ru-RU"/>
        </w:rPr>
        <w:t xml:space="preserve"> выданного в установленном порядке разрешения на осуществление деятельности по перевозке пассажиров и багажа легковым такси;</w:t>
      </w:r>
      <w:r w:rsidRPr="002B78CE">
        <w:rPr>
          <w:rFonts w:ascii="Arial" w:eastAsia="Times New Roman" w:hAnsi="Arial" w:cs="Arial"/>
          <w:color w:val="2D2D2D"/>
          <w:spacing w:val="2"/>
          <w:sz w:val="21"/>
          <w:szCs w:val="21"/>
          <w:lang w:eastAsia="ru-RU"/>
        </w:rPr>
        <w:br/>
        <w:t>(Абзац дополнительно включен с 13 апреля 2012 года </w:t>
      </w:r>
      <w:hyperlink r:id="rId75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транспортных средств, оборудованных проблесковыми маячками желтого или оранжевого цвета, не зарегистрированных в Государственной инспекции </w:t>
      </w:r>
      <w:proofErr w:type="gramStart"/>
      <w:r w:rsidRPr="002B78CE">
        <w:rPr>
          <w:rFonts w:ascii="Arial" w:eastAsia="Times New Roman" w:hAnsi="Arial" w:cs="Arial"/>
          <w:color w:val="2D2D2D"/>
          <w:spacing w:val="2"/>
          <w:sz w:val="21"/>
          <w:szCs w:val="21"/>
          <w:lang w:eastAsia="ru-RU"/>
        </w:rPr>
        <w:t>безопасности дорожного движения Министерства внутренних дел Российской Федерации</w:t>
      </w:r>
      <w:proofErr w:type="gramEnd"/>
      <w:r w:rsidRPr="002B78CE">
        <w:rPr>
          <w:rFonts w:ascii="Arial" w:eastAsia="Times New Roman" w:hAnsi="Arial" w:cs="Arial"/>
          <w:color w:val="2D2D2D"/>
          <w:spacing w:val="2"/>
          <w:sz w:val="21"/>
          <w:szCs w:val="21"/>
          <w:lang w:eastAsia="ru-RU"/>
        </w:rPr>
        <w:t xml:space="preserve"> или иных органах, определяемых Правительством Российской Федерации (за исключением транспортных средств, перевозящих крупногабаритные грузы, взрывчатые, легковоспламеняющиеся, радиоактивные вещества и ядовитые вещества высокой степени опасности).</w:t>
      </w:r>
      <w:r w:rsidRPr="002B78CE">
        <w:rPr>
          <w:rFonts w:ascii="Arial" w:eastAsia="Times New Roman" w:hAnsi="Arial" w:cs="Arial"/>
          <w:color w:val="2D2D2D"/>
          <w:spacing w:val="2"/>
          <w:sz w:val="21"/>
          <w:szCs w:val="21"/>
          <w:lang w:eastAsia="ru-RU"/>
        </w:rPr>
        <w:br/>
        <w:t>(Абзац дополнительно включен с 1 мая 2015 года </w:t>
      </w:r>
      <w:hyperlink r:id="rId75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20 апреля 2015 года N 374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12. </w:t>
      </w:r>
      <w:proofErr w:type="gramStart"/>
      <w:r w:rsidRPr="002B78CE">
        <w:rPr>
          <w:rFonts w:ascii="Arial" w:eastAsia="Times New Roman" w:hAnsi="Arial" w:cs="Arial"/>
          <w:color w:val="2D2D2D"/>
          <w:spacing w:val="2"/>
          <w:sz w:val="21"/>
          <w:szCs w:val="21"/>
          <w:lang w:eastAsia="ru-RU"/>
        </w:rPr>
        <w:t>Должностным и иным лицам, ответственным за техническое состояние и эксплуатацию транспортных средств, запрещается: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установленном порядке, или не прошедшие государственный технический осмотр или технический осмотр;</w:t>
      </w:r>
      <w:proofErr w:type="gramEnd"/>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в редакции, введенной в действие с 13 апреля 2012 года </w:t>
      </w:r>
      <w:hyperlink r:id="rId75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марта 2012 года N 254</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не имеющих страхового полиса обязательного страхования</w:t>
      </w:r>
      <w:proofErr w:type="gramEnd"/>
      <w:r w:rsidRPr="002B78CE">
        <w:rPr>
          <w:rFonts w:ascii="Arial" w:eastAsia="Times New Roman" w:hAnsi="Arial" w:cs="Arial"/>
          <w:color w:val="2D2D2D"/>
          <w:spacing w:val="2"/>
          <w:sz w:val="21"/>
          <w:szCs w:val="21"/>
          <w:lang w:eastAsia="ru-RU"/>
        </w:rPr>
        <w:t xml:space="preserve">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 или лиц, не имеющих права управления транспортным средством данной категории или подкатегории;</w:t>
      </w:r>
      <w:r w:rsidRPr="002B78CE">
        <w:rPr>
          <w:rFonts w:ascii="Arial" w:eastAsia="Times New Roman" w:hAnsi="Arial" w:cs="Arial"/>
          <w:color w:val="2D2D2D"/>
          <w:spacing w:val="2"/>
          <w:sz w:val="21"/>
          <w:szCs w:val="21"/>
          <w:lang w:eastAsia="ru-RU"/>
        </w:rPr>
        <w:br/>
        <w:t>(Абзац дополнен с 1 июля 2003 года </w:t>
      </w:r>
      <w:hyperlink r:id="rId76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7 мая 2003 года N 265</w:t>
        </w:r>
      </w:hyperlink>
      <w:r w:rsidRPr="002B78CE">
        <w:rPr>
          <w:rFonts w:ascii="Arial" w:eastAsia="Times New Roman" w:hAnsi="Arial" w:cs="Arial"/>
          <w:color w:val="2D2D2D"/>
          <w:spacing w:val="2"/>
          <w:sz w:val="21"/>
          <w:szCs w:val="21"/>
          <w:lang w:eastAsia="ru-RU"/>
        </w:rPr>
        <w:t>; в редакции, введенной в действие с 5 ноября 2014 года </w:t>
      </w:r>
      <w:hyperlink r:id="rId76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октября 2014 года N 1097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направлять для движения по дорогам с </w:t>
      </w:r>
      <w:proofErr w:type="spellStart"/>
      <w:r w:rsidRPr="002B78CE">
        <w:rPr>
          <w:rFonts w:ascii="Arial" w:eastAsia="Times New Roman" w:hAnsi="Arial" w:cs="Arial"/>
          <w:color w:val="2D2D2D"/>
          <w:spacing w:val="2"/>
          <w:sz w:val="21"/>
          <w:szCs w:val="21"/>
          <w:lang w:eastAsia="ru-RU"/>
        </w:rPr>
        <w:t>асфальт</w:t>
      </w:r>
      <w:proofErr w:type="gramStart"/>
      <w:r w:rsidRPr="002B78CE">
        <w:rPr>
          <w:rFonts w:ascii="Arial" w:eastAsia="Times New Roman" w:hAnsi="Arial" w:cs="Arial"/>
          <w:color w:val="2D2D2D"/>
          <w:spacing w:val="2"/>
          <w:sz w:val="21"/>
          <w:szCs w:val="21"/>
          <w:lang w:eastAsia="ru-RU"/>
        </w:rPr>
        <w:t>о</w:t>
      </w:r>
      <w:proofErr w:type="spellEnd"/>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и цементобетонным покрытием тракторы и другие самоходные машины на гусеничном ходу.</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13. </w:t>
      </w:r>
      <w:proofErr w:type="gramStart"/>
      <w:r w:rsidRPr="002B78CE">
        <w:rPr>
          <w:rFonts w:ascii="Arial" w:eastAsia="Times New Roman" w:hAnsi="Arial" w:cs="Arial"/>
          <w:color w:val="2D2D2D"/>
          <w:spacing w:val="2"/>
          <w:sz w:val="21"/>
          <w:szCs w:val="21"/>
          <w:lang w:eastAsia="ru-RU"/>
        </w:rPr>
        <w:t>Должностные и иные лица, ответственные за состояние дорог, железнодорожных переездов и других дорожных сооружений, обязаны: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содержать дороги, железнодорожные переезды и другие дорожные сооружения в безопасном для движения состоянии в соответствии с требованиями стандартов, норм и правил (абзац дополнен с 1 апреля 2001 года </w:t>
      </w:r>
      <w:hyperlink r:id="rId76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информировать участников дорожного движения о вводимых ограничениях и об изменениях в организации дорожного движения с помощью соответствующих технических средств, информационных щитов и средств массовой информации (абзац дополнительно включен с 1 апреля 2001 года </w:t>
      </w:r>
      <w:hyperlink r:id="rId76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t>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 </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14. Должностные и иные лица, ответственные за производство работ на дорогах, обязаны обеспечивать безопасность движения в местах проведения работ. </w:t>
      </w:r>
      <w:proofErr w:type="gramStart"/>
      <w:r w:rsidRPr="002B78CE">
        <w:rPr>
          <w:rFonts w:ascii="Arial" w:eastAsia="Times New Roman" w:hAnsi="Arial" w:cs="Arial"/>
          <w:color w:val="2D2D2D"/>
          <w:spacing w:val="2"/>
          <w:sz w:val="21"/>
          <w:szCs w:val="21"/>
          <w:lang w:eastAsia="ru-RU"/>
        </w:rPr>
        <w:t>Эти места, 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дорожными знаками, направляющими и ограждающими устройствами, а в темное время суток и в условиях недостаточной видимости - дополнительно красными или желтыми сигнальными огнями.</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По окончании работ на дороге должно быть обеспечено безопасное передвижение транспортных средств и пешеходов.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15. </w:t>
      </w:r>
      <w:proofErr w:type="gramStart"/>
      <w:r w:rsidRPr="002B78CE">
        <w:rPr>
          <w:rFonts w:ascii="Arial" w:eastAsia="Times New Roman" w:hAnsi="Arial" w:cs="Arial"/>
          <w:color w:val="2D2D2D"/>
          <w:spacing w:val="2"/>
          <w:sz w:val="21"/>
          <w:szCs w:val="21"/>
          <w:lang w:eastAsia="ru-RU"/>
        </w:rPr>
        <w:t>Соответствующие должностные и иные лица в случаях, предусмотренных действующим законодательством, в установленном порядке согласовывают:</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проекты организации дорожного движения в городах и на автомобильных дорогах, оборудование дорог техническими средствами организации движения;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проекты строительства, реконструкции и ремонта дорог, дорожных сооружений;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установку в непосредственной близости от дороги киосков, транспарантов, плакатов, рекламных щитов и тому подобного, ухудшающих видимость или затрудняющих движение пешеходов;</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маршруты движения и расположение мест остановки маршрутных транспортных средств (абзац в редакции, введенной в действие с 1 января 2004 года </w:t>
      </w:r>
      <w:hyperlink r:id="rId76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 N 595</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проведение на дорогах массовых, спортивных и иных мероприятий;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внесение изменений в конструкцию зарегистрированных транспортных средств, влияющих на обеспечение безопасности дорожного движения (абзац в редакции, введенной в действие с 1 июля 2000 года </w:t>
      </w:r>
      <w:hyperlink r:id="rId76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в редакции, введенной в действие с 1 апреля 2001 года </w:t>
      </w:r>
      <w:hyperlink r:id="rId76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января 2001 года N 67</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перевозку тяжеловесных, опасных и крупногабаритных грузов;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движение автопоездов общей длиной более 20 м или автопоездов с двумя и более прицепами;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программы подготовки специалистов по безопасности дорожного движения, инструкторов по вождению и водителей;</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перечень дорог, на которых запрещается учебная езда;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t>производство любых работ на дороге, создающих помехи движению транспортных средств или пешеходов.</w:t>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16. Проблесковые маячки желтого или оранжевого цвета устанавливаются на транспортных средствах: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выполняющих работы по строительству, ремонту или содержанию дорог, погрузке поврежденных, неисправных и перемещаемых транспортных средств;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осуществляющих перевозку крупногабаритных грузов, взрывчатых, легковоспламеняющихся, радиоактивных веществ и ядовитых веществ высокой степени опасности;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осуществляющих сопровождение транспортных средств, перевозящих крупногабаритные, тяжеловесные и опасные грузы;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осуществляющих сопровождение организованных групп велосипедистов при проведении тренировочных мероприятий на автомобильных дорогах общего пользования.</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(Абзац дополнительно включен </w:t>
      </w:r>
      <w:hyperlink r:id="rId76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30 января 2013 года N 64</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(Пункт дополнительно включен с 1 июля 2000 года </w:t>
      </w:r>
      <w:hyperlink r:id="rId76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в редакции, введенной в действие с 1 июля 2008 года </w:t>
      </w:r>
      <w:hyperlink r:id="rId76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17. </w:t>
      </w:r>
      <w:proofErr w:type="gramStart"/>
      <w:r w:rsidRPr="002B78CE">
        <w:rPr>
          <w:rFonts w:ascii="Arial" w:eastAsia="Times New Roman" w:hAnsi="Arial" w:cs="Arial"/>
          <w:color w:val="2D2D2D"/>
          <w:spacing w:val="2"/>
          <w:sz w:val="21"/>
          <w:szCs w:val="21"/>
          <w:lang w:eastAsia="ru-RU"/>
        </w:rPr>
        <w:t xml:space="preserve">Проблесковые маячки бело-лунного цвета и специальные звуковые сигналы могут устанавливаться на транспортных средствах организаций федеральной почтовой связи, имеющих на боковой поверхности белую диагональную полосу на синем фоне, и на транспортных средствах, перевозящих денежную выручку и (или) ценные грузы и имеющих специальные </w:t>
      </w:r>
      <w:proofErr w:type="spellStart"/>
      <w:r w:rsidRPr="002B78CE">
        <w:rPr>
          <w:rFonts w:ascii="Arial" w:eastAsia="Times New Roman" w:hAnsi="Arial" w:cs="Arial"/>
          <w:color w:val="2D2D2D"/>
          <w:spacing w:val="2"/>
          <w:sz w:val="21"/>
          <w:szCs w:val="21"/>
          <w:lang w:eastAsia="ru-RU"/>
        </w:rPr>
        <w:t>цветографические</w:t>
      </w:r>
      <w:proofErr w:type="spellEnd"/>
      <w:r w:rsidRPr="002B78CE">
        <w:rPr>
          <w:rFonts w:ascii="Arial" w:eastAsia="Times New Roman" w:hAnsi="Arial" w:cs="Arial"/>
          <w:color w:val="2D2D2D"/>
          <w:spacing w:val="2"/>
          <w:sz w:val="21"/>
          <w:szCs w:val="21"/>
          <w:lang w:eastAsia="ru-RU"/>
        </w:rPr>
        <w:t xml:space="preserve"> схемы, нанесенные на наружные поверхности в соответствии с государственным стандартом Российской Федерации, за исключением транспортных средств оперативных служб</w:t>
      </w:r>
      <w:proofErr w:type="gramEnd"/>
      <w:r w:rsidRPr="002B78CE">
        <w:rPr>
          <w:rFonts w:ascii="Arial" w:eastAsia="Times New Roman" w:hAnsi="Arial" w:cs="Arial"/>
          <w:color w:val="2D2D2D"/>
          <w:spacing w:val="2"/>
          <w:sz w:val="21"/>
          <w:szCs w:val="21"/>
          <w:lang w:eastAsia="ru-RU"/>
        </w:rPr>
        <w:t xml:space="preserve"> (пункт дополнительно включен с 1 июля 2000 года </w:t>
      </w:r>
      <w:hyperlink r:id="rId77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18. Выдача разрешений на оборудование соответствующих транспортных средств опознавательными знаками "Федеральная служба охраны Российской Федерации", проблесковыми маячками и (или) специальными звуковыми сигналами производится в порядке, установленном Министерством внутренних дел Российской Федерации (пункт дополнительно включен с 1 июля 2000 года </w:t>
      </w:r>
      <w:hyperlink r:id="rId771"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дополнен</w:t>
      </w:r>
      <w:proofErr w:type="gramEnd"/>
      <w:r w:rsidRPr="002B78CE">
        <w:rPr>
          <w:rFonts w:ascii="Arial" w:eastAsia="Times New Roman" w:hAnsi="Arial" w:cs="Arial"/>
          <w:color w:val="2D2D2D"/>
          <w:spacing w:val="2"/>
          <w:sz w:val="21"/>
          <w:szCs w:val="21"/>
          <w:lang w:eastAsia="ru-RU"/>
        </w:rPr>
        <w:t> с 1 июля 2008 года </w:t>
      </w:r>
      <w:hyperlink r:id="rId77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19. </w:t>
      </w:r>
      <w:proofErr w:type="gramStart"/>
      <w:r w:rsidRPr="002B78CE">
        <w:rPr>
          <w:rFonts w:ascii="Arial" w:eastAsia="Times New Roman" w:hAnsi="Arial" w:cs="Arial"/>
          <w:color w:val="2D2D2D"/>
          <w:spacing w:val="2"/>
          <w:sz w:val="21"/>
          <w:szCs w:val="21"/>
          <w:lang w:eastAsia="ru-RU"/>
        </w:rPr>
        <w:t xml:space="preserve">Транспортные средства, не имеющие специальных </w:t>
      </w:r>
      <w:proofErr w:type="spellStart"/>
      <w:r w:rsidRPr="002B78CE">
        <w:rPr>
          <w:rFonts w:ascii="Arial" w:eastAsia="Times New Roman" w:hAnsi="Arial" w:cs="Arial"/>
          <w:color w:val="2D2D2D"/>
          <w:spacing w:val="2"/>
          <w:sz w:val="21"/>
          <w:szCs w:val="21"/>
          <w:lang w:eastAsia="ru-RU"/>
        </w:rPr>
        <w:t>цветографических</w:t>
      </w:r>
      <w:proofErr w:type="spellEnd"/>
      <w:r w:rsidRPr="002B78CE">
        <w:rPr>
          <w:rFonts w:ascii="Arial" w:eastAsia="Times New Roman" w:hAnsi="Arial" w:cs="Arial"/>
          <w:color w:val="2D2D2D"/>
          <w:spacing w:val="2"/>
          <w:sz w:val="21"/>
          <w:szCs w:val="21"/>
          <w:lang w:eastAsia="ru-RU"/>
        </w:rPr>
        <w:t xml:space="preserve"> схем, нанесенных на наружные поверхности в соответствии с государственными стандартами Российской Федерации,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 (пункт дополнительно включен с 1 июля </w:t>
      </w:r>
      <w:r w:rsidRPr="002B78CE">
        <w:rPr>
          <w:rFonts w:ascii="Arial" w:eastAsia="Times New Roman" w:hAnsi="Arial" w:cs="Arial"/>
          <w:color w:val="2D2D2D"/>
          <w:spacing w:val="2"/>
          <w:sz w:val="21"/>
          <w:szCs w:val="21"/>
          <w:lang w:eastAsia="ru-RU"/>
        </w:rPr>
        <w:lastRenderedPageBreak/>
        <w:t>2000 года </w:t>
      </w:r>
      <w:hyperlink r:id="rId77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w:t>
        </w:r>
        <w:proofErr w:type="gramEnd"/>
        <w:r w:rsidRPr="002B78CE">
          <w:rPr>
            <w:rFonts w:ascii="Arial" w:eastAsia="Times New Roman" w:hAnsi="Arial" w:cs="Arial"/>
            <w:color w:val="00466E"/>
            <w:spacing w:val="2"/>
            <w:sz w:val="21"/>
            <w:szCs w:val="21"/>
            <w:u w:val="single"/>
            <w:lang w:eastAsia="ru-RU"/>
          </w:rPr>
          <w:t xml:space="preserve"> </w:t>
        </w:r>
        <w:proofErr w:type="gramStart"/>
        <w:r w:rsidRPr="002B78CE">
          <w:rPr>
            <w:rFonts w:ascii="Arial" w:eastAsia="Times New Roman" w:hAnsi="Arial" w:cs="Arial"/>
            <w:color w:val="00466E"/>
            <w:spacing w:val="2"/>
            <w:sz w:val="21"/>
            <w:szCs w:val="21"/>
            <w:u w:val="single"/>
            <w:lang w:eastAsia="ru-RU"/>
          </w:rPr>
          <w:t>21 апреля 2000 года N 370</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20. Проблесковые маячки всех цветов устанавливаются на крышу транспортного средства или над ней. Способы крепления должны обеспечивать надежность установки на всех режимах движения транспортного средства. При этом должна быть обеспечена видимость светового сигнала на угол 360 градусов в горизонтальной плоскости (абзац дополнительно включен с 1 июля 2000 года </w:t>
      </w:r>
      <w:hyperlink r:id="rId77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Для транспортных средств Государственной инспекции безопасности дорожного движения Министерства внутренних дел Российской Федерации и Военной автомобильной инспекции, сопровождающих колонны транспортных средств, и грузовых автомобилей допускается уменьшение угла видимости проблескового маячка до 180 градусов при условии видимости его со стороны передней части транспортного средства (абзац дополнительно включен с 1 января 2004 года </w:t>
      </w:r>
      <w:hyperlink r:id="rId77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25 сентября 2003 года</w:t>
        </w:r>
        <w:proofErr w:type="gramEnd"/>
        <w:r w:rsidRPr="002B78CE">
          <w:rPr>
            <w:rFonts w:ascii="Arial" w:eastAsia="Times New Roman" w:hAnsi="Arial" w:cs="Arial"/>
            <w:color w:val="00466E"/>
            <w:spacing w:val="2"/>
            <w:sz w:val="21"/>
            <w:szCs w:val="21"/>
            <w:u w:val="single"/>
            <w:lang w:eastAsia="ru-RU"/>
          </w:rPr>
          <w:t xml:space="preserve"> </w:t>
        </w:r>
        <w:proofErr w:type="gramStart"/>
        <w:r w:rsidRPr="002B78CE">
          <w:rPr>
            <w:rFonts w:ascii="Arial" w:eastAsia="Times New Roman" w:hAnsi="Arial" w:cs="Arial"/>
            <w:color w:val="00466E"/>
            <w:spacing w:val="2"/>
            <w:sz w:val="21"/>
            <w:szCs w:val="21"/>
            <w:u w:val="single"/>
            <w:lang w:eastAsia="ru-RU"/>
          </w:rPr>
          <w:t>N 595</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21. </w:t>
      </w:r>
      <w:proofErr w:type="gramStart"/>
      <w:r w:rsidRPr="002B78CE">
        <w:rPr>
          <w:rFonts w:ascii="Arial" w:eastAsia="Times New Roman" w:hAnsi="Arial" w:cs="Arial"/>
          <w:color w:val="2D2D2D"/>
          <w:spacing w:val="2"/>
          <w:sz w:val="21"/>
          <w:szCs w:val="21"/>
          <w:lang w:eastAsia="ru-RU"/>
        </w:rPr>
        <w:t>Сведения об оборудовании транспортных средств опознавательным знаком "Федеральная служба охраны Российской Федерации", проблесковыми маячками красного и (или) синего цветов и специальными звуковыми сигналами должны быть занесены в регистрационные документы на транспортные средства (пункт дополнительно включен с 1 июля 2000 года </w:t>
      </w:r>
      <w:hyperlink r:id="rId776"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21 апреля 2000 года N 370</w:t>
        </w:r>
      </w:hyperlink>
      <w:r w:rsidRPr="002B78CE">
        <w:rPr>
          <w:rFonts w:ascii="Arial" w:eastAsia="Times New Roman" w:hAnsi="Arial" w:cs="Arial"/>
          <w:color w:val="2D2D2D"/>
          <w:spacing w:val="2"/>
          <w:sz w:val="21"/>
          <w:szCs w:val="21"/>
          <w:lang w:eastAsia="ru-RU"/>
        </w:rPr>
        <w:t>;</w:t>
      </w:r>
      <w:proofErr w:type="gramEnd"/>
      <w:r w:rsidRPr="002B78CE">
        <w:rPr>
          <w:rFonts w:ascii="Arial" w:eastAsia="Times New Roman" w:hAnsi="Arial" w:cs="Arial"/>
          <w:color w:val="2D2D2D"/>
          <w:spacing w:val="2"/>
          <w:sz w:val="21"/>
          <w:szCs w:val="21"/>
          <w:lang w:eastAsia="ru-RU"/>
        </w:rPr>
        <w:t xml:space="preserve"> в редакции, введенной в действие с 1 июля 2008 года </w:t>
      </w:r>
      <w:hyperlink r:id="rId77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Примечание. В тексте настоящего документа использована специальная терминология, установленная Правилами дорожного движения Российской Федерации.</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t>Приложение к Основным положениям. ПЕРЕЧЕНЬ неисправностей и условий, при которых запрещается эксплуатация транспортных средств</w:t>
      </w:r>
    </w:p>
    <w:p w:rsidR="002B78CE" w:rsidRPr="002B78CE" w:rsidRDefault="002B78CE" w:rsidP="002B78CE">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Приложение</w:t>
      </w:r>
      <w:r w:rsidRPr="002B78CE">
        <w:rPr>
          <w:rFonts w:ascii="Arial" w:eastAsia="Times New Roman" w:hAnsi="Arial" w:cs="Arial"/>
          <w:color w:val="2D2D2D"/>
          <w:spacing w:val="2"/>
          <w:sz w:val="21"/>
          <w:szCs w:val="21"/>
          <w:lang w:eastAsia="ru-RU"/>
        </w:rPr>
        <w:br/>
        <w:t>к Основным положениям по допуску</w:t>
      </w:r>
      <w:r w:rsidRPr="002B78CE">
        <w:rPr>
          <w:rFonts w:ascii="Arial" w:eastAsia="Times New Roman" w:hAnsi="Arial" w:cs="Arial"/>
          <w:color w:val="2D2D2D"/>
          <w:spacing w:val="2"/>
          <w:sz w:val="21"/>
          <w:szCs w:val="21"/>
          <w:lang w:eastAsia="ru-RU"/>
        </w:rPr>
        <w:br/>
        <w:t>транспортных средств к эксплуатации</w:t>
      </w:r>
      <w:r w:rsidRPr="002B78CE">
        <w:rPr>
          <w:rFonts w:ascii="Arial" w:eastAsia="Times New Roman" w:hAnsi="Arial" w:cs="Arial"/>
          <w:color w:val="2D2D2D"/>
          <w:spacing w:val="2"/>
          <w:sz w:val="21"/>
          <w:szCs w:val="21"/>
          <w:lang w:eastAsia="ru-RU"/>
        </w:rPr>
        <w:br/>
        <w:t>и обязанностям должностных лиц по</w:t>
      </w:r>
      <w:r w:rsidRPr="002B78CE">
        <w:rPr>
          <w:rFonts w:ascii="Arial" w:eastAsia="Times New Roman" w:hAnsi="Arial" w:cs="Arial"/>
          <w:color w:val="2D2D2D"/>
          <w:spacing w:val="2"/>
          <w:sz w:val="21"/>
          <w:szCs w:val="21"/>
          <w:lang w:eastAsia="ru-RU"/>
        </w:rPr>
        <w:br/>
        <w:t>обеспечению безопасности дорожного движения</w:t>
      </w:r>
      <w:r w:rsidRPr="002B78CE">
        <w:rPr>
          <w:rFonts w:ascii="Arial" w:eastAsia="Times New Roman" w:hAnsi="Arial" w:cs="Arial"/>
          <w:color w:val="2D2D2D"/>
          <w:spacing w:val="2"/>
          <w:sz w:val="21"/>
          <w:szCs w:val="21"/>
          <w:lang w:eastAsia="ru-RU"/>
        </w:rPr>
        <w:br/>
        <w:t>(в редакции, введенной в действие</w:t>
      </w:r>
      <w:r w:rsidRPr="002B78CE">
        <w:rPr>
          <w:rFonts w:ascii="Arial" w:eastAsia="Times New Roman" w:hAnsi="Arial" w:cs="Arial"/>
          <w:color w:val="2D2D2D"/>
          <w:spacing w:val="2"/>
          <w:sz w:val="21"/>
          <w:szCs w:val="21"/>
          <w:lang w:eastAsia="ru-RU"/>
        </w:rPr>
        <w:br/>
        <w:t>с 1 марта 2002 года </w:t>
      </w:r>
      <w:hyperlink r:id="rId778" w:history="1">
        <w:r w:rsidRPr="002B78CE">
          <w:rPr>
            <w:rFonts w:ascii="Arial" w:eastAsia="Times New Roman" w:hAnsi="Arial" w:cs="Arial"/>
            <w:color w:val="00466E"/>
            <w:spacing w:val="2"/>
            <w:sz w:val="21"/>
            <w:szCs w:val="21"/>
            <w:u w:val="single"/>
            <w:lang w:eastAsia="ru-RU"/>
          </w:rPr>
          <w:t>постановлением Правительства </w:t>
        </w:r>
        <w:r w:rsidRPr="002B78CE">
          <w:rPr>
            <w:rFonts w:ascii="Arial" w:eastAsia="Times New Roman" w:hAnsi="Arial" w:cs="Arial"/>
            <w:color w:val="00466E"/>
            <w:spacing w:val="2"/>
            <w:sz w:val="21"/>
            <w:szCs w:val="21"/>
            <w:u w:val="single"/>
            <w:lang w:eastAsia="ru-RU"/>
          </w:rPr>
          <w:br/>
          <w:t>Российской Федерации от 21 февраля 2002 года N 127</w:t>
        </w:r>
      </w:hyperlink>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t>см. </w:t>
      </w:r>
      <w:hyperlink r:id="rId779" w:history="1">
        <w:r w:rsidRPr="002B78CE">
          <w:rPr>
            <w:rFonts w:ascii="Arial" w:eastAsia="Times New Roman" w:hAnsi="Arial" w:cs="Arial"/>
            <w:color w:val="00466E"/>
            <w:spacing w:val="2"/>
            <w:sz w:val="21"/>
            <w:szCs w:val="21"/>
            <w:u w:val="single"/>
            <w:lang w:eastAsia="ru-RU"/>
          </w:rPr>
          <w:t>предыдущую редакцию</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2B78CE">
        <w:rPr>
          <w:rFonts w:ascii="Arial" w:eastAsia="Times New Roman" w:hAnsi="Arial" w:cs="Arial"/>
          <w:color w:val="3C3C3C"/>
          <w:spacing w:val="2"/>
          <w:sz w:val="41"/>
          <w:szCs w:val="41"/>
          <w:lang w:eastAsia="ru-RU"/>
        </w:rPr>
        <w:br/>
        <w:t>ПЕРЕЧЕНЬ</w:t>
      </w:r>
      <w:r w:rsidRPr="002B78CE">
        <w:rPr>
          <w:rFonts w:ascii="Arial" w:eastAsia="Times New Roman" w:hAnsi="Arial" w:cs="Arial"/>
          <w:color w:val="3C3C3C"/>
          <w:spacing w:val="2"/>
          <w:sz w:val="41"/>
          <w:szCs w:val="41"/>
          <w:lang w:eastAsia="ru-RU"/>
        </w:rPr>
        <w:br/>
      </w:r>
      <w:r w:rsidRPr="002B78CE">
        <w:rPr>
          <w:rFonts w:ascii="Arial" w:eastAsia="Times New Roman" w:hAnsi="Arial" w:cs="Arial"/>
          <w:color w:val="3C3C3C"/>
          <w:spacing w:val="2"/>
          <w:sz w:val="41"/>
          <w:szCs w:val="41"/>
          <w:lang w:eastAsia="ru-RU"/>
        </w:rPr>
        <w:lastRenderedPageBreak/>
        <w:t>неисправностей и условий, при которых запрещается</w:t>
      </w:r>
      <w:r w:rsidRPr="002B78CE">
        <w:rPr>
          <w:rFonts w:ascii="Arial" w:eastAsia="Times New Roman" w:hAnsi="Arial" w:cs="Arial"/>
          <w:color w:val="3C3C3C"/>
          <w:spacing w:val="2"/>
          <w:sz w:val="41"/>
          <w:szCs w:val="41"/>
          <w:lang w:eastAsia="ru-RU"/>
        </w:rPr>
        <w:br/>
        <w:t>эксплуатация транспортных средств</w:t>
      </w:r>
    </w:p>
    <w:p w:rsidR="002B78CE" w:rsidRPr="002B78CE" w:rsidRDefault="002B78CE" w:rsidP="002B78CE">
      <w:pPr>
        <w:shd w:val="clear" w:color="auto" w:fill="FFFFFF"/>
        <w:spacing w:after="0" w:line="315" w:lineRule="atLeast"/>
        <w:jc w:val="center"/>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(с изменениями на 12 июля 2017 года)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w:t>
      </w:r>
      <w:hyperlink r:id="rId780" w:history="1">
        <w:r w:rsidRPr="002B78CE">
          <w:rPr>
            <w:rFonts w:ascii="Arial" w:eastAsia="Times New Roman" w:hAnsi="Arial" w:cs="Arial"/>
            <w:color w:val="00466E"/>
            <w:spacing w:val="2"/>
            <w:sz w:val="21"/>
            <w:szCs w:val="21"/>
            <w:u w:val="single"/>
            <w:lang w:eastAsia="ru-RU"/>
          </w:rPr>
          <w:t xml:space="preserve">ГОСТом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51709-2001 "Автотранспортные средства. Требования безопасности к техническому состоянию и методы проверки"</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1. Тормозные системы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1.1. Нормы эффективности торможения рабочей тормозной системы не соответствуют </w:t>
      </w:r>
      <w:hyperlink r:id="rId781"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51709-2001</w:t>
        </w:r>
      </w:hyperlink>
      <w:r w:rsidRPr="002B78CE">
        <w:rPr>
          <w:rFonts w:ascii="Arial" w:eastAsia="Times New Roman" w:hAnsi="Arial" w:cs="Arial"/>
          <w:color w:val="2D2D2D"/>
          <w:spacing w:val="2"/>
          <w:sz w:val="21"/>
          <w:szCs w:val="21"/>
          <w:lang w:eastAsia="ru-RU"/>
        </w:rPr>
        <w:t> (пункт в редакции, введенной в действие с 1 января 2006 года </w:t>
      </w:r>
      <w:hyperlink r:id="rId78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1.2. Нарушена герметичность гидравлического тормозного привода.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на 0,05 МПа и более за 15 минут после полного приведения их в действие. Утечка сжатого воздуха из колесных тормозных камер.</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1.4. Не действует манометр пневматического или пневмогидравлического тормозных приводов.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1.5. Стояночная тормозная система не обеспечивает неподвижное состояние: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транспортных сре</w:t>
      </w:r>
      <w:proofErr w:type="gramStart"/>
      <w:r w:rsidRPr="002B78CE">
        <w:rPr>
          <w:rFonts w:ascii="Arial" w:eastAsia="Times New Roman" w:hAnsi="Arial" w:cs="Arial"/>
          <w:color w:val="2D2D2D"/>
          <w:spacing w:val="2"/>
          <w:sz w:val="21"/>
          <w:szCs w:val="21"/>
          <w:lang w:eastAsia="ru-RU"/>
        </w:rPr>
        <w:t>дств с п</w:t>
      </w:r>
      <w:proofErr w:type="gramEnd"/>
      <w:r w:rsidRPr="002B78CE">
        <w:rPr>
          <w:rFonts w:ascii="Arial" w:eastAsia="Times New Roman" w:hAnsi="Arial" w:cs="Arial"/>
          <w:color w:val="2D2D2D"/>
          <w:spacing w:val="2"/>
          <w:sz w:val="21"/>
          <w:szCs w:val="21"/>
          <w:lang w:eastAsia="ru-RU"/>
        </w:rPr>
        <w:t>олной нагрузкой - на уклоне до 16 процентов включительно;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легковых автомобилей и автобусов в снаряженном состоянии - на уклоне до 23 процентов включительно;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грузовых автомобилей и автопоездов в снаряженном состоянии - на уклоне до 31 процента включительно.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2. Рулевое управление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2.1. Суммарный люфт в рулевом управлении превышает следующие значения:</w:t>
      </w:r>
    </w:p>
    <w:tbl>
      <w:tblPr>
        <w:tblW w:w="0" w:type="auto"/>
        <w:tblCellMar>
          <w:left w:w="0" w:type="dxa"/>
          <w:right w:w="0" w:type="dxa"/>
        </w:tblCellMar>
        <w:tblLook w:val="04A0" w:firstRow="1" w:lastRow="0" w:firstColumn="1" w:lastColumn="0" w:noHBand="0" w:noVBand="1"/>
      </w:tblPr>
      <w:tblGrid>
        <w:gridCol w:w="6653"/>
        <w:gridCol w:w="2402"/>
      </w:tblGrid>
      <w:tr w:rsidR="002B78CE" w:rsidRPr="002B78CE" w:rsidTr="002B78CE">
        <w:trPr>
          <w:trHeight w:val="12"/>
        </w:trPr>
        <w:tc>
          <w:tcPr>
            <w:tcW w:w="6653"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c>
          <w:tcPr>
            <w:tcW w:w="2402" w:type="dxa"/>
            <w:hideMark/>
          </w:tcPr>
          <w:p w:rsidR="002B78CE" w:rsidRPr="002B78CE" w:rsidRDefault="002B78CE" w:rsidP="002B78CE">
            <w:pPr>
              <w:spacing w:after="0" w:line="240" w:lineRule="auto"/>
              <w:rPr>
                <w:rFonts w:ascii="Times New Roman" w:eastAsia="Times New Roman" w:hAnsi="Times New Roman" w:cs="Times New Roman"/>
                <w:sz w:val="2"/>
                <w:szCs w:val="24"/>
                <w:lang w:eastAsia="ru-RU"/>
              </w:rPr>
            </w:pPr>
          </w:p>
        </w:tc>
      </w:tr>
      <w:tr w:rsidR="002B78CE" w:rsidRPr="002B78CE" w:rsidTr="002B78CE">
        <w:tc>
          <w:tcPr>
            <w:tcW w:w="6653"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240" w:lineRule="auto"/>
              <w:rPr>
                <w:rFonts w:ascii="Times New Roman" w:eastAsia="Times New Roman" w:hAnsi="Times New Roman" w:cs="Times New Roman"/>
                <w:sz w:val="24"/>
                <w:szCs w:val="24"/>
                <w:lang w:eastAsia="ru-RU"/>
              </w:rPr>
            </w:pPr>
          </w:p>
        </w:tc>
        <w:tc>
          <w:tcPr>
            <w:tcW w:w="2402"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Суммарный люфт не более (градусов)</w:t>
            </w:r>
          </w:p>
        </w:tc>
      </w:tr>
      <w:tr w:rsidR="002B78CE" w:rsidRPr="002B78CE" w:rsidTr="002B78CE">
        <w:tc>
          <w:tcPr>
            <w:tcW w:w="6653"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lastRenderedPageBreak/>
              <w:t>Легковые автомобили и созданные на их</w:t>
            </w:r>
            <w:r w:rsidRPr="002B78CE">
              <w:rPr>
                <w:rFonts w:ascii="Times New Roman" w:eastAsia="Times New Roman" w:hAnsi="Times New Roman" w:cs="Times New Roman"/>
                <w:color w:val="2D2D2D"/>
                <w:sz w:val="21"/>
                <w:szCs w:val="21"/>
                <w:lang w:eastAsia="ru-RU"/>
              </w:rPr>
              <w:br/>
              <w:t>базе грузовые автомобили и автобусы</w:t>
            </w:r>
            <w:r w:rsidRPr="002B78CE">
              <w:rPr>
                <w:rFonts w:ascii="Times New Roman" w:eastAsia="Times New Roman" w:hAnsi="Times New Roman" w:cs="Times New Roman"/>
                <w:color w:val="2D2D2D"/>
                <w:sz w:val="21"/>
                <w:szCs w:val="21"/>
                <w:lang w:eastAsia="ru-RU"/>
              </w:rPr>
              <w:br/>
            </w:r>
          </w:p>
        </w:tc>
        <w:tc>
          <w:tcPr>
            <w:tcW w:w="2402"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10</w:t>
            </w:r>
          </w:p>
        </w:tc>
      </w:tr>
      <w:tr w:rsidR="002B78CE" w:rsidRPr="002B78CE" w:rsidTr="002B78CE">
        <w:tc>
          <w:tcPr>
            <w:tcW w:w="6653"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Автобусы</w:t>
            </w:r>
            <w:r w:rsidRPr="002B78CE">
              <w:rPr>
                <w:rFonts w:ascii="Times New Roman" w:eastAsia="Times New Roman" w:hAnsi="Times New Roman" w:cs="Times New Roman"/>
                <w:color w:val="2D2D2D"/>
                <w:sz w:val="21"/>
                <w:szCs w:val="21"/>
                <w:lang w:eastAsia="ru-RU"/>
              </w:rPr>
              <w:br/>
            </w:r>
          </w:p>
        </w:tc>
        <w:tc>
          <w:tcPr>
            <w:tcW w:w="2402"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20</w:t>
            </w:r>
          </w:p>
        </w:tc>
      </w:tr>
      <w:tr w:rsidR="002B78CE" w:rsidRPr="002B78CE" w:rsidTr="002B78CE">
        <w:tc>
          <w:tcPr>
            <w:tcW w:w="6653"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Грузовые автомобили</w:t>
            </w:r>
          </w:p>
        </w:tc>
        <w:tc>
          <w:tcPr>
            <w:tcW w:w="2402" w:type="dxa"/>
            <w:tcBorders>
              <w:top w:val="nil"/>
              <w:left w:val="nil"/>
              <w:bottom w:val="nil"/>
              <w:right w:val="nil"/>
            </w:tcBorders>
            <w:tcMar>
              <w:top w:w="0" w:type="dxa"/>
              <w:left w:w="55" w:type="dxa"/>
              <w:bottom w:w="0" w:type="dxa"/>
              <w:right w:w="55" w:type="dxa"/>
            </w:tcMar>
            <w:hideMark/>
          </w:tcPr>
          <w:p w:rsidR="002B78CE" w:rsidRPr="002B78CE" w:rsidRDefault="002B78CE" w:rsidP="002B78CE">
            <w:pPr>
              <w:spacing w:after="0" w:line="315" w:lineRule="atLeast"/>
              <w:jc w:val="center"/>
              <w:textAlignment w:val="baseline"/>
              <w:rPr>
                <w:rFonts w:ascii="Times New Roman" w:eastAsia="Times New Roman" w:hAnsi="Times New Roman" w:cs="Times New Roman"/>
                <w:color w:val="2D2D2D"/>
                <w:sz w:val="21"/>
                <w:szCs w:val="21"/>
                <w:lang w:eastAsia="ru-RU"/>
              </w:rPr>
            </w:pPr>
            <w:r w:rsidRPr="002B78CE">
              <w:rPr>
                <w:rFonts w:ascii="Times New Roman" w:eastAsia="Times New Roman" w:hAnsi="Times New Roman" w:cs="Times New Roman"/>
                <w:color w:val="2D2D2D"/>
                <w:sz w:val="21"/>
                <w:szCs w:val="21"/>
                <w:lang w:eastAsia="ru-RU"/>
              </w:rPr>
              <w:t>25</w:t>
            </w:r>
          </w:p>
        </w:tc>
      </w:tr>
    </w:tbl>
    <w:p w:rsidR="002B78CE" w:rsidRPr="002B78CE" w:rsidRDefault="002B78CE" w:rsidP="002B78CE">
      <w:pPr>
        <w:shd w:val="clear" w:color="auto" w:fill="FFFFFF"/>
        <w:spacing w:after="0" w:line="315" w:lineRule="atLeast"/>
        <w:textAlignment w:val="baseline"/>
        <w:rPr>
          <w:rFonts w:ascii="Courier New" w:eastAsia="Times New Roman" w:hAnsi="Courier New" w:cs="Courier New"/>
          <w:color w:val="2D2D2D"/>
          <w:spacing w:val="2"/>
          <w:sz w:val="21"/>
          <w:szCs w:val="21"/>
          <w:lang w:eastAsia="ru-RU"/>
        </w:rPr>
      </w:pP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2.2. Имеются не предусмотренные конструкцией перемещения деталей и узлов. Резьбовые соединения не затянуты или не зафиксированы установленным способом. Неработоспособно устройство фиксации положения рулевой колонки.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2.3. Неисправен или отсутствует предусмотренный конструкцией усилитель рулевого управления или рулевой демпфер (для мотоциклов).</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3. Внешние световые приборы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3.1. Количество, тип, цвет, расположение и режим работы внешних световых приборов не соответствуют требованиям конструкции транспортного средства.</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На транспортных средствах, снятых с производства, допускается установка внешних световых приборов от транспортных сре</w:t>
      </w:r>
      <w:proofErr w:type="gramStart"/>
      <w:r w:rsidRPr="002B78CE">
        <w:rPr>
          <w:rFonts w:ascii="Arial" w:eastAsia="Times New Roman" w:hAnsi="Arial" w:cs="Arial"/>
          <w:color w:val="2D2D2D"/>
          <w:spacing w:val="2"/>
          <w:sz w:val="21"/>
          <w:szCs w:val="21"/>
          <w:lang w:eastAsia="ru-RU"/>
        </w:rPr>
        <w:t>дств др</w:t>
      </w:r>
      <w:proofErr w:type="gramEnd"/>
      <w:r w:rsidRPr="002B78CE">
        <w:rPr>
          <w:rFonts w:ascii="Arial" w:eastAsia="Times New Roman" w:hAnsi="Arial" w:cs="Arial"/>
          <w:color w:val="2D2D2D"/>
          <w:spacing w:val="2"/>
          <w:sz w:val="21"/>
          <w:szCs w:val="21"/>
          <w:lang w:eastAsia="ru-RU"/>
        </w:rPr>
        <w:t>угих марок и моделей.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3.2. Регулировка фар не соответствует </w:t>
      </w:r>
      <w:hyperlink r:id="rId783"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51709-2001</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3.3. Не работают в установленном режиме или загрязнены внешние световые приборы и </w:t>
      </w:r>
      <w:proofErr w:type="spellStart"/>
      <w:r w:rsidRPr="002B78CE">
        <w:rPr>
          <w:rFonts w:ascii="Arial" w:eastAsia="Times New Roman" w:hAnsi="Arial" w:cs="Arial"/>
          <w:color w:val="2D2D2D"/>
          <w:spacing w:val="2"/>
          <w:sz w:val="21"/>
          <w:szCs w:val="21"/>
          <w:lang w:eastAsia="ru-RU"/>
        </w:rPr>
        <w:t>световозвращатели</w:t>
      </w:r>
      <w:proofErr w:type="spellEnd"/>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3.4. На световых приборах отсутствуют </w:t>
      </w:r>
      <w:proofErr w:type="spellStart"/>
      <w:r w:rsidRPr="002B78CE">
        <w:rPr>
          <w:rFonts w:ascii="Arial" w:eastAsia="Times New Roman" w:hAnsi="Arial" w:cs="Arial"/>
          <w:color w:val="2D2D2D"/>
          <w:spacing w:val="2"/>
          <w:sz w:val="21"/>
          <w:szCs w:val="21"/>
          <w:lang w:eastAsia="ru-RU"/>
        </w:rPr>
        <w:t>рассеиватели</w:t>
      </w:r>
      <w:proofErr w:type="spellEnd"/>
      <w:r w:rsidRPr="002B78CE">
        <w:rPr>
          <w:rFonts w:ascii="Arial" w:eastAsia="Times New Roman" w:hAnsi="Arial" w:cs="Arial"/>
          <w:color w:val="2D2D2D"/>
          <w:spacing w:val="2"/>
          <w:sz w:val="21"/>
          <w:szCs w:val="21"/>
          <w:lang w:eastAsia="ru-RU"/>
        </w:rPr>
        <w:t xml:space="preserve"> либо используются </w:t>
      </w:r>
      <w:proofErr w:type="spellStart"/>
      <w:r w:rsidRPr="002B78CE">
        <w:rPr>
          <w:rFonts w:ascii="Arial" w:eastAsia="Times New Roman" w:hAnsi="Arial" w:cs="Arial"/>
          <w:color w:val="2D2D2D"/>
          <w:spacing w:val="2"/>
          <w:sz w:val="21"/>
          <w:szCs w:val="21"/>
          <w:lang w:eastAsia="ru-RU"/>
        </w:rPr>
        <w:t>рассеиватели</w:t>
      </w:r>
      <w:proofErr w:type="spellEnd"/>
      <w:r w:rsidRPr="002B78CE">
        <w:rPr>
          <w:rFonts w:ascii="Arial" w:eastAsia="Times New Roman" w:hAnsi="Arial" w:cs="Arial"/>
          <w:color w:val="2D2D2D"/>
          <w:spacing w:val="2"/>
          <w:sz w:val="21"/>
          <w:szCs w:val="21"/>
          <w:lang w:eastAsia="ru-RU"/>
        </w:rPr>
        <w:t xml:space="preserve"> и лампы, не соответствующие типу данного светового прибора.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3.5. Установка проблесковых маячков, способы их крепления и видимость светового сигнала не соответствуют установленным требованиям.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3.6. </w:t>
      </w:r>
      <w:proofErr w:type="gramStart"/>
      <w:r w:rsidRPr="002B78CE">
        <w:rPr>
          <w:rFonts w:ascii="Arial" w:eastAsia="Times New Roman" w:hAnsi="Arial" w:cs="Arial"/>
          <w:color w:val="2D2D2D"/>
          <w:spacing w:val="2"/>
          <w:sz w:val="21"/>
          <w:szCs w:val="21"/>
          <w:lang w:eastAsia="ru-RU"/>
        </w:rPr>
        <w:t>На транспортном средстве установлены:</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спереди - световые приборы с огнями любого цвета, кроме белого, желтого или оранжевого, и </w:t>
      </w:r>
      <w:proofErr w:type="spellStart"/>
      <w:r w:rsidRPr="002B78CE">
        <w:rPr>
          <w:rFonts w:ascii="Arial" w:eastAsia="Times New Roman" w:hAnsi="Arial" w:cs="Arial"/>
          <w:color w:val="2D2D2D"/>
          <w:spacing w:val="2"/>
          <w:sz w:val="21"/>
          <w:szCs w:val="21"/>
          <w:lang w:eastAsia="ru-RU"/>
        </w:rPr>
        <w:t>световозвращающие</w:t>
      </w:r>
      <w:proofErr w:type="spellEnd"/>
      <w:r w:rsidRPr="002B78CE">
        <w:rPr>
          <w:rFonts w:ascii="Arial" w:eastAsia="Times New Roman" w:hAnsi="Arial" w:cs="Arial"/>
          <w:color w:val="2D2D2D"/>
          <w:spacing w:val="2"/>
          <w:sz w:val="21"/>
          <w:szCs w:val="21"/>
          <w:lang w:eastAsia="ru-RU"/>
        </w:rPr>
        <w:t xml:space="preserve"> приспособления любого цвета, кроме белого;</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 xml:space="preserve">сзади - фонари заднего хода и освещения государственного регистрационного знака с огнями любого цвета, кроме белого, и иные световые приборы с огнями любого цвета, кроме красного, желтого или оранжевого, а также </w:t>
      </w:r>
      <w:proofErr w:type="spellStart"/>
      <w:r w:rsidRPr="002B78CE">
        <w:rPr>
          <w:rFonts w:ascii="Arial" w:eastAsia="Times New Roman" w:hAnsi="Arial" w:cs="Arial"/>
          <w:color w:val="2D2D2D"/>
          <w:spacing w:val="2"/>
          <w:sz w:val="21"/>
          <w:szCs w:val="21"/>
          <w:lang w:eastAsia="ru-RU"/>
        </w:rPr>
        <w:t>световозвращающие</w:t>
      </w:r>
      <w:proofErr w:type="spellEnd"/>
      <w:r w:rsidRPr="002B78CE">
        <w:rPr>
          <w:rFonts w:ascii="Arial" w:eastAsia="Times New Roman" w:hAnsi="Arial" w:cs="Arial"/>
          <w:color w:val="2D2D2D"/>
          <w:spacing w:val="2"/>
          <w:sz w:val="21"/>
          <w:szCs w:val="21"/>
          <w:lang w:eastAsia="ru-RU"/>
        </w:rPr>
        <w:t xml:space="preserve"> приспособления любого цвета, кроме красного.</w:t>
      </w:r>
      <w:proofErr w:type="gramEnd"/>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Положения настоящего пункта не распространяются на государственные регистрационные, отличительные и опознавательные знаки, установленные на транспортных средствах.</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15 марта 2006 года </w:t>
      </w:r>
      <w:hyperlink r:id="rId78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28 февраля 2006 года N 109</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lastRenderedPageBreak/>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4. Стеклоочистители и стеклоомыватели ветрового стекла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4.1. Не работают в установленном режиме стеклоочистители.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4.2. Не работают предусмотренные конструкцией транспортного средства стеклоомыватели.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5. Колеса и шины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5.1. Остаточная глубина рисунка протектора шин (при отсутствии индикаторов износа) составляет не более:</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транспортных средств категорий L - 0,8 мм;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транспортных средств категорий N2, N3, О3, О</w:t>
      </w:r>
      <w:proofErr w:type="gramStart"/>
      <w:r w:rsidRPr="002B78CE">
        <w:rPr>
          <w:rFonts w:ascii="Arial" w:eastAsia="Times New Roman" w:hAnsi="Arial" w:cs="Arial"/>
          <w:color w:val="2D2D2D"/>
          <w:spacing w:val="2"/>
          <w:sz w:val="21"/>
          <w:szCs w:val="21"/>
          <w:lang w:eastAsia="ru-RU"/>
        </w:rPr>
        <w:t>4</w:t>
      </w:r>
      <w:proofErr w:type="gramEnd"/>
      <w:r w:rsidRPr="002B78CE">
        <w:rPr>
          <w:rFonts w:ascii="Arial" w:eastAsia="Times New Roman" w:hAnsi="Arial" w:cs="Arial"/>
          <w:color w:val="2D2D2D"/>
          <w:spacing w:val="2"/>
          <w:sz w:val="21"/>
          <w:szCs w:val="21"/>
          <w:lang w:eastAsia="ru-RU"/>
        </w:rPr>
        <w:t xml:space="preserve"> - 1 мм;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транспортных средств категорий M1, N1, O1, О2 - 1,6 мм;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для транспортных средств категорий М2, М3 - 2 мм.</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Остаточная глубина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а также маркированных знаками "M+S", "M&amp;S", "М S" (при отсутствии индикаторов износа), во время эксплуатации на указанном покрытии составляет не более 4 мм.</w:t>
      </w:r>
      <w:proofErr w:type="gramEnd"/>
      <w:r w:rsidRPr="002B78CE">
        <w:rPr>
          <w:rFonts w:ascii="Arial" w:eastAsia="Times New Roman" w:hAnsi="Arial" w:cs="Arial"/>
          <w:color w:val="2D2D2D"/>
          <w:spacing w:val="2"/>
          <w:sz w:val="21"/>
          <w:szCs w:val="21"/>
          <w:lang w:eastAsia="ru-RU"/>
        </w:rPr>
        <w:t> </w:t>
      </w:r>
      <w:r w:rsidRPr="002B78CE">
        <w:rPr>
          <w:rFonts w:ascii="Arial" w:eastAsia="Times New Roman" w:hAnsi="Arial" w:cs="Arial"/>
          <w:color w:val="2D2D2D"/>
          <w:spacing w:val="2"/>
          <w:sz w:val="21"/>
          <w:szCs w:val="21"/>
          <w:lang w:eastAsia="ru-RU"/>
        </w:rPr>
        <w:br/>
      </w:r>
      <w:proofErr w:type="gramStart"/>
      <w:r w:rsidRPr="002B78CE">
        <w:rPr>
          <w:rFonts w:ascii="Arial" w:eastAsia="Times New Roman" w:hAnsi="Arial" w:cs="Arial"/>
          <w:color w:val="2D2D2D"/>
          <w:spacing w:val="2"/>
          <w:sz w:val="21"/>
          <w:szCs w:val="21"/>
          <w:lang w:eastAsia="ru-RU"/>
        </w:rPr>
        <w:t>(Пункт в редакции, введенной в действие с 1 января 2015 года </w:t>
      </w:r>
      <w:hyperlink r:id="rId78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15 июля 2013 года N 588</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w:t>
      </w:r>
      <w:proofErr w:type="gramEnd"/>
      <w:r w:rsidRPr="002B78CE">
        <w:rPr>
          <w:rFonts w:ascii="Arial" w:eastAsia="Times New Roman" w:hAnsi="Arial" w:cs="Arial"/>
          <w:color w:val="2D2D2D"/>
          <w:spacing w:val="2"/>
          <w:sz w:val="21"/>
          <w:szCs w:val="21"/>
          <w:lang w:eastAsia="ru-RU"/>
        </w:rPr>
        <w:t xml:space="preserve"> </w:t>
      </w:r>
      <w:proofErr w:type="gramStart"/>
      <w:r w:rsidRPr="002B78CE">
        <w:rPr>
          <w:rFonts w:ascii="Arial" w:eastAsia="Times New Roman" w:hAnsi="Arial" w:cs="Arial"/>
          <w:color w:val="2D2D2D"/>
          <w:spacing w:val="2"/>
          <w:sz w:val="21"/>
          <w:szCs w:val="21"/>
          <w:lang w:eastAsia="ru-RU"/>
        </w:rPr>
        <w:t>Обозначение категории транспортного средства в настоящем пункте установлено в соответствии с </w:t>
      </w:r>
      <w:hyperlink r:id="rId786" w:history="1">
        <w:r w:rsidRPr="002B78CE">
          <w:rPr>
            <w:rFonts w:ascii="Arial" w:eastAsia="Times New Roman" w:hAnsi="Arial" w:cs="Arial"/>
            <w:color w:val="00466E"/>
            <w:spacing w:val="2"/>
            <w:sz w:val="21"/>
            <w:szCs w:val="21"/>
            <w:u w:val="single"/>
            <w:lang w:eastAsia="ru-RU"/>
          </w:rPr>
          <w:t>приложением N 1 к техническому регламенту Таможенного союза "О безопасности колесных транспортных средств"</w:t>
        </w:r>
      </w:hyperlink>
      <w:r w:rsidRPr="002B78CE">
        <w:rPr>
          <w:rFonts w:ascii="Arial" w:eastAsia="Times New Roman" w:hAnsi="Arial" w:cs="Arial"/>
          <w:color w:val="2D2D2D"/>
          <w:spacing w:val="2"/>
          <w:sz w:val="21"/>
          <w:szCs w:val="21"/>
          <w:lang w:eastAsia="ru-RU"/>
        </w:rPr>
        <w:t>, принятому </w:t>
      </w:r>
      <w:hyperlink r:id="rId787" w:history="1">
        <w:r w:rsidRPr="002B78CE">
          <w:rPr>
            <w:rFonts w:ascii="Arial" w:eastAsia="Times New Roman" w:hAnsi="Arial" w:cs="Arial"/>
            <w:color w:val="00466E"/>
            <w:spacing w:val="2"/>
            <w:sz w:val="21"/>
            <w:szCs w:val="21"/>
            <w:u w:val="single"/>
            <w:lang w:eastAsia="ru-RU"/>
          </w:rPr>
          <w:t>решением Комиссии Таможенного союза от 9 декабря 2011 г. N 877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(Примечание в редакции, введенной в действие с 25 июля 2017 года </w:t>
      </w:r>
      <w:hyperlink r:id="rId788"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июля 2017 года N 832</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5.2. Шины имеют внешние повреждения (пробои, порезы, разрывы), обнажающие корд, а также расслоение каркаса, отслоение протектора и боковины.</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5.3. Отсутствует болт (гайка) крепления или имеются трещины диска и ободьев колес, имеются видимые нарушения формы и размеров крепежных отверстий.</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5.4. Шины по размеру или допустимой нагрузке не соответствуют модели транспортного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 xml:space="preserve">5.5.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и с углубленным рисунком протектора. </w:t>
      </w:r>
      <w:proofErr w:type="gramStart"/>
      <w:r w:rsidRPr="002B78CE">
        <w:rPr>
          <w:rFonts w:ascii="Arial" w:eastAsia="Times New Roman" w:hAnsi="Arial" w:cs="Arial"/>
          <w:color w:val="2D2D2D"/>
          <w:spacing w:val="2"/>
          <w:sz w:val="21"/>
          <w:szCs w:val="21"/>
          <w:lang w:eastAsia="ru-RU"/>
        </w:rPr>
        <w:t xml:space="preserve">На транспортном средстве установлены </w:t>
      </w:r>
      <w:proofErr w:type="spellStart"/>
      <w:r w:rsidRPr="002B78CE">
        <w:rPr>
          <w:rFonts w:ascii="Arial" w:eastAsia="Times New Roman" w:hAnsi="Arial" w:cs="Arial"/>
          <w:color w:val="2D2D2D"/>
          <w:spacing w:val="2"/>
          <w:sz w:val="21"/>
          <w:szCs w:val="21"/>
          <w:lang w:eastAsia="ru-RU"/>
        </w:rPr>
        <w:t>ошипованные</w:t>
      </w:r>
      <w:proofErr w:type="spellEnd"/>
      <w:r w:rsidRPr="002B78CE">
        <w:rPr>
          <w:rFonts w:ascii="Arial" w:eastAsia="Times New Roman" w:hAnsi="Arial" w:cs="Arial"/>
          <w:color w:val="2D2D2D"/>
          <w:spacing w:val="2"/>
          <w:sz w:val="21"/>
          <w:szCs w:val="21"/>
          <w:lang w:eastAsia="ru-RU"/>
        </w:rPr>
        <w:t xml:space="preserve"> и </w:t>
      </w:r>
      <w:proofErr w:type="spellStart"/>
      <w:r w:rsidRPr="002B78CE">
        <w:rPr>
          <w:rFonts w:ascii="Arial" w:eastAsia="Times New Roman" w:hAnsi="Arial" w:cs="Arial"/>
          <w:color w:val="2D2D2D"/>
          <w:spacing w:val="2"/>
          <w:sz w:val="21"/>
          <w:szCs w:val="21"/>
          <w:lang w:eastAsia="ru-RU"/>
        </w:rPr>
        <w:t>неошипованные</w:t>
      </w:r>
      <w:proofErr w:type="spellEnd"/>
      <w:r w:rsidRPr="002B78CE">
        <w:rPr>
          <w:rFonts w:ascii="Arial" w:eastAsia="Times New Roman" w:hAnsi="Arial" w:cs="Arial"/>
          <w:color w:val="2D2D2D"/>
          <w:spacing w:val="2"/>
          <w:sz w:val="21"/>
          <w:szCs w:val="21"/>
          <w:lang w:eastAsia="ru-RU"/>
        </w:rPr>
        <w:t xml:space="preserve"> шины (пункт в редакции, введенной в действие с 20 ноября 2010 года </w:t>
      </w:r>
      <w:hyperlink r:id="rId78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10 мая 2010 года N 316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proofErr w:type="gramEnd"/>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6. Двигатель</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6.1. Содержание вредных веществ в отработавших газах и их </w:t>
      </w:r>
      <w:proofErr w:type="spellStart"/>
      <w:r w:rsidRPr="002B78CE">
        <w:rPr>
          <w:rFonts w:ascii="Arial" w:eastAsia="Times New Roman" w:hAnsi="Arial" w:cs="Arial"/>
          <w:color w:val="2D2D2D"/>
          <w:spacing w:val="2"/>
          <w:sz w:val="21"/>
          <w:szCs w:val="21"/>
          <w:lang w:eastAsia="ru-RU"/>
        </w:rPr>
        <w:t>дымность</w:t>
      </w:r>
      <w:proofErr w:type="spellEnd"/>
      <w:r w:rsidRPr="002B78CE">
        <w:rPr>
          <w:rFonts w:ascii="Arial" w:eastAsia="Times New Roman" w:hAnsi="Arial" w:cs="Arial"/>
          <w:color w:val="2D2D2D"/>
          <w:spacing w:val="2"/>
          <w:sz w:val="21"/>
          <w:szCs w:val="21"/>
          <w:lang w:eastAsia="ru-RU"/>
        </w:rPr>
        <w:t xml:space="preserve"> превышают величины, установленные </w:t>
      </w:r>
      <w:hyperlink r:id="rId790" w:history="1">
        <w:r w:rsidRPr="002B78CE">
          <w:rPr>
            <w:rFonts w:ascii="Arial" w:eastAsia="Times New Roman" w:hAnsi="Arial" w:cs="Arial"/>
            <w:color w:val="00466E"/>
            <w:spacing w:val="2"/>
            <w:sz w:val="21"/>
            <w:szCs w:val="21"/>
            <w:u w:val="single"/>
            <w:lang w:eastAsia="ru-RU"/>
          </w:rPr>
          <w:t xml:space="preserve">ГОСТом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52033-2003</w:t>
        </w:r>
      </w:hyperlink>
      <w:r w:rsidRPr="002B78CE">
        <w:rPr>
          <w:rFonts w:ascii="Arial" w:eastAsia="Times New Roman" w:hAnsi="Arial" w:cs="Arial"/>
          <w:color w:val="2D2D2D"/>
          <w:spacing w:val="2"/>
          <w:sz w:val="21"/>
          <w:szCs w:val="21"/>
          <w:lang w:eastAsia="ru-RU"/>
        </w:rPr>
        <w:t> и </w:t>
      </w:r>
      <w:hyperlink r:id="rId791" w:history="1">
        <w:r w:rsidRPr="002B78CE">
          <w:rPr>
            <w:rFonts w:ascii="Arial" w:eastAsia="Times New Roman" w:hAnsi="Arial" w:cs="Arial"/>
            <w:color w:val="00466E"/>
            <w:spacing w:val="2"/>
            <w:sz w:val="21"/>
            <w:szCs w:val="21"/>
            <w:u w:val="single"/>
            <w:lang w:eastAsia="ru-RU"/>
          </w:rPr>
          <w:t>ГОСТом Р 52160-2003</w:t>
        </w:r>
      </w:hyperlink>
      <w:r w:rsidRPr="002B78CE">
        <w:rPr>
          <w:rFonts w:ascii="Arial" w:eastAsia="Times New Roman" w:hAnsi="Arial" w:cs="Arial"/>
          <w:color w:val="2D2D2D"/>
          <w:spacing w:val="2"/>
          <w:sz w:val="21"/>
          <w:szCs w:val="21"/>
          <w:lang w:eastAsia="ru-RU"/>
        </w:rPr>
        <w:t> (пункт в редакции, введенной в действие с 1 января 2006 года </w:t>
      </w:r>
      <w:hyperlink r:id="rId79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6.2. Нарушена герметичность системы питания.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6.3. </w:t>
      </w:r>
      <w:proofErr w:type="gramStart"/>
      <w:r w:rsidRPr="002B78CE">
        <w:rPr>
          <w:rFonts w:ascii="Arial" w:eastAsia="Times New Roman" w:hAnsi="Arial" w:cs="Arial"/>
          <w:color w:val="2D2D2D"/>
          <w:spacing w:val="2"/>
          <w:sz w:val="21"/>
          <w:szCs w:val="21"/>
          <w:lang w:eastAsia="ru-RU"/>
        </w:rPr>
        <w:t>Неисправна система выпуска отработавших газов (пункт в редакции, введенной в действие с 1 января 2006 года </w:t>
      </w:r>
      <w:hyperlink r:id="rId79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6.4. Нарушена герметичность системы вентиляции картера.</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6.5. Допустимый уровень внешнего шума превышает величины, установленные </w:t>
      </w:r>
      <w:hyperlink r:id="rId794" w:history="1">
        <w:r w:rsidRPr="002B78CE">
          <w:rPr>
            <w:rFonts w:ascii="Arial" w:eastAsia="Times New Roman" w:hAnsi="Arial" w:cs="Arial"/>
            <w:color w:val="00466E"/>
            <w:spacing w:val="2"/>
            <w:sz w:val="21"/>
            <w:szCs w:val="21"/>
            <w:u w:val="single"/>
            <w:lang w:eastAsia="ru-RU"/>
          </w:rPr>
          <w:t xml:space="preserve">ГОСТом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52231-2004</w:t>
        </w:r>
      </w:hyperlink>
      <w:r w:rsidRPr="002B78CE">
        <w:rPr>
          <w:rFonts w:ascii="Arial" w:eastAsia="Times New Roman" w:hAnsi="Arial" w:cs="Arial"/>
          <w:color w:val="2D2D2D"/>
          <w:spacing w:val="2"/>
          <w:sz w:val="21"/>
          <w:szCs w:val="21"/>
          <w:lang w:eastAsia="ru-RU"/>
        </w:rPr>
        <w:t> (пункт дополнительно включен с 1 января 2006 года </w:t>
      </w:r>
      <w:hyperlink r:id="rId79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2B78CE">
        <w:rPr>
          <w:rFonts w:ascii="Arial" w:eastAsia="Times New Roman" w:hAnsi="Arial" w:cs="Arial"/>
          <w:color w:val="4C4C4C"/>
          <w:spacing w:val="2"/>
          <w:sz w:val="38"/>
          <w:szCs w:val="38"/>
          <w:lang w:eastAsia="ru-RU"/>
        </w:rPr>
        <w:t>7. Прочие элементы конструкции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 Количество, расположение и класс зеркал заднего вида не соответствуют </w:t>
      </w:r>
      <w:hyperlink r:id="rId796"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51709-2001</w:t>
        </w:r>
      </w:hyperlink>
      <w:r w:rsidRPr="002B78CE">
        <w:rPr>
          <w:rFonts w:ascii="Arial" w:eastAsia="Times New Roman" w:hAnsi="Arial" w:cs="Arial"/>
          <w:color w:val="2D2D2D"/>
          <w:spacing w:val="2"/>
          <w:sz w:val="21"/>
          <w:szCs w:val="21"/>
          <w:lang w:eastAsia="ru-RU"/>
        </w:rPr>
        <w:t>, отсутствуют стекла, предусмотренные конструкцией транспортного средства.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7.2. Не работает звуковой сигнал.</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7.3. Установлены дополнительные предметы или нанесены покрытия, ограничивающие обзорность с места водителя.</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Примечание. На верхней части ветрового стекла автомобилей и автобусов могут прикрепляться прозрачные цветные пленки. Разрешается применять тонированные стекла (кроме зеркальных), светопропускание которых соответствует </w:t>
      </w:r>
      <w:hyperlink r:id="rId797" w:history="1">
        <w:r w:rsidRPr="002B78CE">
          <w:rPr>
            <w:rFonts w:ascii="Arial" w:eastAsia="Times New Roman" w:hAnsi="Arial" w:cs="Arial"/>
            <w:color w:val="00466E"/>
            <w:spacing w:val="2"/>
            <w:sz w:val="21"/>
            <w:szCs w:val="21"/>
            <w:u w:val="single"/>
            <w:lang w:eastAsia="ru-RU"/>
          </w:rPr>
          <w:t>ГОСТу 5727-88</w:t>
        </w:r>
      </w:hyperlink>
      <w:r w:rsidRPr="002B78CE">
        <w:rPr>
          <w:rFonts w:ascii="Arial" w:eastAsia="Times New Roman" w:hAnsi="Arial" w:cs="Arial"/>
          <w:color w:val="2D2D2D"/>
          <w:spacing w:val="2"/>
          <w:sz w:val="21"/>
          <w:szCs w:val="21"/>
          <w:lang w:eastAsia="ru-RU"/>
        </w:rPr>
        <w:t>. Допускается применять шторки на окнах туристских автобусов, а также жалюзи и шторки на задних стеклах легковых автомобилей при наличии с обеих сторон наружных зеркал заднего вида.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7.4. </w:t>
      </w:r>
      <w:proofErr w:type="gramStart"/>
      <w:r w:rsidRPr="002B78CE">
        <w:rPr>
          <w:rFonts w:ascii="Arial" w:eastAsia="Times New Roman" w:hAnsi="Arial" w:cs="Arial"/>
          <w:color w:val="2D2D2D"/>
          <w:spacing w:val="2"/>
          <w:sz w:val="21"/>
          <w:szCs w:val="21"/>
          <w:lang w:eastAsia="ru-RU"/>
        </w:rPr>
        <w:t xml:space="preserve">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аварийный выключатель дверей и сигнал требования остановки на автобусе, приборы внутреннего освещения салона автобуса, </w:t>
      </w:r>
      <w:r w:rsidRPr="002B78CE">
        <w:rPr>
          <w:rFonts w:ascii="Arial" w:eastAsia="Times New Roman" w:hAnsi="Arial" w:cs="Arial"/>
          <w:color w:val="2D2D2D"/>
          <w:spacing w:val="2"/>
          <w:sz w:val="21"/>
          <w:szCs w:val="21"/>
          <w:lang w:eastAsia="ru-RU"/>
        </w:rPr>
        <w:lastRenderedPageBreak/>
        <w:t xml:space="preserve">аварийные выходы и устройства приведения их в действие, привод управления дверьми, спидометр, </w:t>
      </w:r>
      <w:proofErr w:type="spellStart"/>
      <w:r w:rsidRPr="002B78CE">
        <w:rPr>
          <w:rFonts w:ascii="Arial" w:eastAsia="Times New Roman" w:hAnsi="Arial" w:cs="Arial"/>
          <w:color w:val="2D2D2D"/>
          <w:spacing w:val="2"/>
          <w:sz w:val="21"/>
          <w:szCs w:val="21"/>
          <w:lang w:eastAsia="ru-RU"/>
        </w:rPr>
        <w:t>тахограф</w:t>
      </w:r>
      <w:proofErr w:type="spellEnd"/>
      <w:r w:rsidRPr="002B78CE">
        <w:rPr>
          <w:rFonts w:ascii="Arial" w:eastAsia="Times New Roman" w:hAnsi="Arial" w:cs="Arial"/>
          <w:color w:val="2D2D2D"/>
          <w:spacing w:val="2"/>
          <w:sz w:val="21"/>
          <w:szCs w:val="21"/>
          <w:lang w:eastAsia="ru-RU"/>
        </w:rPr>
        <w:t>, противоугонные устройства, устройства обогрева и обдува стекол.</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7.5. Отсутствуют предусмотренные конструкцией заднее защитное устройство, грязезащитные фартуки и брызговики.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7.7. Отсутствуют:</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автобусе, легковом и грузовом автомобилях, колесных тракторах - медицинская аптечка, огнетушитель, знак аварийной остановки по </w:t>
      </w:r>
      <w:hyperlink r:id="rId798"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41.27-2001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(Абзац в редакции, введенной в действие с 1 января 2006 года </w:t>
      </w:r>
      <w:hyperlink r:id="rId799"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24 ноября 2012 года </w:t>
      </w:r>
      <w:hyperlink r:id="rId800"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ноября 2012 года N 1156</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грузовых автомобилях с разрешенной максимальной массой свыше 3,5 т и автобусах с разрешенной максимальной массой свыше 5 т - противооткатные упоры (должно быть не менее двух);</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на мотоцикле с боковым прицепом - медицинская аптечка, знак аварийной остановки по </w:t>
      </w:r>
      <w:hyperlink r:id="rId801"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41.27-2001</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t>(Абзац в редакции, введенной в действие с 1 января 2006 года </w:t>
      </w:r>
      <w:hyperlink r:id="rId802"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14 декабря 2005 года N 767</w:t>
        </w:r>
      </w:hyperlink>
      <w:r w:rsidRPr="002B78CE">
        <w:rPr>
          <w:rFonts w:ascii="Arial" w:eastAsia="Times New Roman" w:hAnsi="Arial" w:cs="Arial"/>
          <w:color w:val="2D2D2D"/>
          <w:spacing w:val="2"/>
          <w:sz w:val="21"/>
          <w:szCs w:val="21"/>
          <w:lang w:eastAsia="ru-RU"/>
        </w:rPr>
        <w:t>; в редакции, введенной в действие с 24 ноября 2012 года </w:t>
      </w:r>
      <w:hyperlink r:id="rId803"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12 ноября 2012 года N 1156</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7.8. </w:t>
      </w:r>
      <w:proofErr w:type="gramStart"/>
      <w:r w:rsidRPr="002B78CE">
        <w:rPr>
          <w:rFonts w:ascii="Arial" w:eastAsia="Times New Roman" w:hAnsi="Arial" w:cs="Arial"/>
          <w:color w:val="2D2D2D"/>
          <w:spacing w:val="2"/>
          <w:sz w:val="21"/>
          <w:szCs w:val="21"/>
          <w:lang w:eastAsia="ru-RU"/>
        </w:rPr>
        <w:t xml:space="preserve">Неправомерное оборудование транспортных средств опознавательным знаком "Федеральная служба охраны Российской Федерации", проблесковыми маячками и (или) специальными звуковыми сигналами либо наличие на наружных поверхностях транспортных средств специальных </w:t>
      </w:r>
      <w:proofErr w:type="spellStart"/>
      <w:r w:rsidRPr="002B78CE">
        <w:rPr>
          <w:rFonts w:ascii="Arial" w:eastAsia="Times New Roman" w:hAnsi="Arial" w:cs="Arial"/>
          <w:color w:val="2D2D2D"/>
          <w:spacing w:val="2"/>
          <w:sz w:val="21"/>
          <w:szCs w:val="21"/>
          <w:lang w:eastAsia="ru-RU"/>
        </w:rPr>
        <w:t>цветографических</w:t>
      </w:r>
      <w:proofErr w:type="spellEnd"/>
      <w:r w:rsidRPr="002B78CE">
        <w:rPr>
          <w:rFonts w:ascii="Arial" w:eastAsia="Times New Roman" w:hAnsi="Arial" w:cs="Arial"/>
          <w:color w:val="2D2D2D"/>
          <w:spacing w:val="2"/>
          <w:sz w:val="21"/>
          <w:szCs w:val="21"/>
          <w:lang w:eastAsia="ru-RU"/>
        </w:rPr>
        <w:t xml:space="preserve"> схем, надписей и обозначений, не соответствующих государственным стандартам Российской Федерации (пункт дополнен с 1 июля 2008 года </w:t>
      </w:r>
      <w:hyperlink r:id="rId804"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16 февраля 2008 года N 84</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7.9. </w:t>
      </w:r>
      <w:proofErr w:type="gramStart"/>
      <w:r w:rsidRPr="002B78CE">
        <w:rPr>
          <w:rFonts w:ascii="Arial" w:eastAsia="Times New Roman" w:hAnsi="Arial" w:cs="Arial"/>
          <w:color w:val="2D2D2D"/>
          <w:spacing w:val="2"/>
          <w:sz w:val="21"/>
          <w:szCs w:val="21"/>
          <w:lang w:eastAsia="ru-RU"/>
        </w:rPr>
        <w:t>Отсутствуют ремни безопасности и (или) подголовники сидений, если их установка предусмотрена конструкцией транспортного средства или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(пункт в редакции, введенной в действие с 1 марта 2010 года </w:t>
      </w:r>
      <w:hyperlink r:id="rId805"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февраля 2010 года N 87</w:t>
        </w:r>
      </w:hyperlink>
      <w:r w:rsidRPr="002B78CE">
        <w:rPr>
          <w:rFonts w:ascii="Arial" w:eastAsia="Times New Roman" w:hAnsi="Arial" w:cs="Arial"/>
          <w:color w:val="2D2D2D"/>
          <w:spacing w:val="2"/>
          <w:sz w:val="21"/>
          <w:szCs w:val="21"/>
          <w:lang w:eastAsia="ru-RU"/>
        </w:rPr>
        <w:t>.</w:t>
      </w:r>
      <w:proofErr w:type="gramEnd"/>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7.10. Ремни безопасности неработоспособны или имеют видимые надрывы на лямке.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7.11. Не работают держатель запасного колеса, лебедка и механизм подъема-опускания запасного колеса. Храповое устройство лебедки не фиксирует барабан с крепежным канатом.</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7.12. На полуприцепе отсутствует или неисправно опорное устройство, фиксаторы транспортного положения опор, механизмы подъема и опускания опор.</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lastRenderedPageBreak/>
        <w:t>7.13. Нарушена герметичность уплотнителей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7.14.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7.15. Государственный регистрационный знак транспортного средства или способ его установки не отвечает </w:t>
      </w:r>
      <w:hyperlink r:id="rId806" w:history="1">
        <w:r w:rsidRPr="002B78CE">
          <w:rPr>
            <w:rFonts w:ascii="Arial" w:eastAsia="Times New Roman" w:hAnsi="Arial" w:cs="Arial"/>
            <w:color w:val="00466E"/>
            <w:spacing w:val="2"/>
            <w:sz w:val="21"/>
            <w:szCs w:val="21"/>
            <w:u w:val="single"/>
            <w:lang w:eastAsia="ru-RU"/>
          </w:rPr>
          <w:t xml:space="preserve">ГОСТу </w:t>
        </w:r>
        <w:proofErr w:type="gramStart"/>
        <w:r w:rsidRPr="002B78CE">
          <w:rPr>
            <w:rFonts w:ascii="Arial" w:eastAsia="Times New Roman" w:hAnsi="Arial" w:cs="Arial"/>
            <w:color w:val="00466E"/>
            <w:spacing w:val="2"/>
            <w:sz w:val="21"/>
            <w:szCs w:val="21"/>
            <w:u w:val="single"/>
            <w:lang w:eastAsia="ru-RU"/>
          </w:rPr>
          <w:t>Р</w:t>
        </w:r>
        <w:proofErr w:type="gramEnd"/>
        <w:r w:rsidRPr="002B78CE">
          <w:rPr>
            <w:rFonts w:ascii="Arial" w:eastAsia="Times New Roman" w:hAnsi="Arial" w:cs="Arial"/>
            <w:color w:val="00466E"/>
            <w:spacing w:val="2"/>
            <w:sz w:val="21"/>
            <w:szCs w:val="21"/>
            <w:u w:val="single"/>
            <w:lang w:eastAsia="ru-RU"/>
          </w:rPr>
          <w:t xml:space="preserve"> 50577-93</w:t>
        </w:r>
      </w:hyperlink>
      <w:r w:rsidRPr="002B78CE">
        <w:rPr>
          <w:rFonts w:ascii="Arial" w:eastAsia="Times New Roman" w:hAnsi="Arial" w:cs="Arial"/>
          <w:color w:val="2D2D2D"/>
          <w:spacing w:val="2"/>
          <w:sz w:val="21"/>
          <w:szCs w:val="21"/>
          <w:lang w:eastAsia="ru-RU"/>
        </w:rPr>
        <w:t>.</w:t>
      </w:r>
      <w:r w:rsidRPr="002B78CE">
        <w:rPr>
          <w:rFonts w:ascii="Arial" w:eastAsia="Times New Roman" w:hAnsi="Arial" w:cs="Arial"/>
          <w:color w:val="2D2D2D"/>
          <w:spacing w:val="2"/>
          <w:sz w:val="21"/>
          <w:szCs w:val="21"/>
          <w:lang w:eastAsia="ru-RU"/>
        </w:rPr>
        <w:br/>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7.15_1. Отсутствуют опознавательные знаки, которые должны быть установлены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w:t>
      </w:r>
      <w:r w:rsidRPr="002B78CE">
        <w:rPr>
          <w:rFonts w:ascii="Arial" w:eastAsia="Times New Roman" w:hAnsi="Arial" w:cs="Arial"/>
          <w:color w:val="2D2D2D"/>
          <w:spacing w:val="2"/>
          <w:sz w:val="21"/>
          <w:szCs w:val="21"/>
          <w:lang w:eastAsia="ru-RU"/>
        </w:rPr>
        <w:br/>
        <w:t>(Пункт дополнительно включен с 4 апреля 2017 года </w:t>
      </w:r>
      <w:hyperlink r:id="rId807" w:history="1">
        <w:r w:rsidRPr="002B78CE">
          <w:rPr>
            <w:rFonts w:ascii="Arial" w:eastAsia="Times New Roman" w:hAnsi="Arial" w:cs="Arial"/>
            <w:color w:val="00466E"/>
            <w:spacing w:val="2"/>
            <w:sz w:val="21"/>
            <w:szCs w:val="21"/>
            <w:u w:val="single"/>
            <w:lang w:eastAsia="ru-RU"/>
          </w:rPr>
          <w:t>постановлением Правительства Российской Федерации от 24 марта 2017 года N 333</w:t>
        </w:r>
      </w:hyperlink>
      <w:r w:rsidRPr="002B78CE">
        <w:rPr>
          <w:rFonts w:ascii="Arial" w:eastAsia="Times New Roman" w:hAnsi="Arial" w:cs="Arial"/>
          <w:color w:val="2D2D2D"/>
          <w:spacing w:val="2"/>
          <w:sz w:val="21"/>
          <w:szCs w:val="21"/>
          <w:lang w:eastAsia="ru-RU"/>
        </w:rPr>
        <w:t>)</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7.16. На мотоциклах нет предусмотренных конструкцией дуг безопасности.</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7.17. На мотоциклах и мопедах нет предусмотренных конструкцией подножек, поперечных рукояток для пассажиров на седле.</w:t>
      </w:r>
    </w:p>
    <w:p w:rsidR="002B78CE" w:rsidRPr="002B78CE" w:rsidRDefault="002B78CE" w:rsidP="002B78CE">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2B78CE">
        <w:rPr>
          <w:rFonts w:ascii="Arial" w:eastAsia="Times New Roman" w:hAnsi="Arial" w:cs="Arial"/>
          <w:color w:val="2D2D2D"/>
          <w:spacing w:val="2"/>
          <w:sz w:val="21"/>
          <w:szCs w:val="21"/>
          <w:lang w:eastAsia="ru-RU"/>
        </w:rPr>
        <w:t xml:space="preserve">7.18. В конструкцию транспортного средства внесены изменения без разрешения Государственной </w:t>
      </w:r>
      <w:proofErr w:type="gramStart"/>
      <w:r w:rsidRPr="002B78CE">
        <w:rPr>
          <w:rFonts w:ascii="Arial" w:eastAsia="Times New Roman" w:hAnsi="Arial" w:cs="Arial"/>
          <w:color w:val="2D2D2D"/>
          <w:spacing w:val="2"/>
          <w:sz w:val="21"/>
          <w:szCs w:val="21"/>
          <w:lang w:eastAsia="ru-RU"/>
        </w:rPr>
        <w:t>инспекции безопасности дорожного движения Министерства внутренних дел Российской Федерации</w:t>
      </w:r>
      <w:proofErr w:type="gramEnd"/>
      <w:r w:rsidRPr="002B78CE">
        <w:rPr>
          <w:rFonts w:ascii="Arial" w:eastAsia="Times New Roman" w:hAnsi="Arial" w:cs="Arial"/>
          <w:color w:val="2D2D2D"/>
          <w:spacing w:val="2"/>
          <w:sz w:val="21"/>
          <w:szCs w:val="21"/>
          <w:lang w:eastAsia="ru-RU"/>
        </w:rPr>
        <w:t xml:space="preserve"> или иных органов, определяемых Правительством Российской Федерации.</w:t>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r>
      <w:r w:rsidRPr="002B78CE">
        <w:rPr>
          <w:rFonts w:ascii="Arial" w:eastAsia="Times New Roman" w:hAnsi="Arial" w:cs="Arial"/>
          <w:color w:val="2D2D2D"/>
          <w:spacing w:val="2"/>
          <w:sz w:val="21"/>
          <w:szCs w:val="21"/>
          <w:lang w:eastAsia="ru-RU"/>
        </w:rPr>
        <w:br/>
        <w:t>Редакция документа с учетом</w:t>
      </w:r>
      <w:r w:rsidRPr="002B78CE">
        <w:rPr>
          <w:rFonts w:ascii="Arial" w:eastAsia="Times New Roman" w:hAnsi="Arial" w:cs="Arial"/>
          <w:color w:val="2D2D2D"/>
          <w:spacing w:val="2"/>
          <w:sz w:val="21"/>
          <w:szCs w:val="21"/>
          <w:lang w:eastAsia="ru-RU"/>
        </w:rPr>
        <w:br/>
        <w:t>изменений и дополнений подготовлена</w:t>
      </w:r>
      <w:r w:rsidRPr="002B78CE">
        <w:rPr>
          <w:rFonts w:ascii="Arial" w:eastAsia="Times New Roman" w:hAnsi="Arial" w:cs="Arial"/>
          <w:color w:val="2D2D2D"/>
          <w:spacing w:val="2"/>
          <w:sz w:val="21"/>
          <w:szCs w:val="21"/>
          <w:lang w:eastAsia="ru-RU"/>
        </w:rPr>
        <w:br/>
        <w:t>АО "Кодекс"</w:t>
      </w:r>
    </w:p>
    <w:p w:rsidR="001C2CA3" w:rsidRDefault="001C2CA3">
      <w:bookmarkStart w:id="0" w:name="_GoBack"/>
      <w:bookmarkEnd w:id="0"/>
    </w:p>
    <w:sectPr w:rsidR="001C2C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8CE"/>
    <w:rsid w:val="0000075A"/>
    <w:rsid w:val="000015EC"/>
    <w:rsid w:val="0000233B"/>
    <w:rsid w:val="00002AA2"/>
    <w:rsid w:val="000032AE"/>
    <w:rsid w:val="0000422E"/>
    <w:rsid w:val="000044EC"/>
    <w:rsid w:val="0000475F"/>
    <w:rsid w:val="00005199"/>
    <w:rsid w:val="00006001"/>
    <w:rsid w:val="000063B8"/>
    <w:rsid w:val="00007840"/>
    <w:rsid w:val="000102BE"/>
    <w:rsid w:val="00010406"/>
    <w:rsid w:val="00012AB7"/>
    <w:rsid w:val="00013505"/>
    <w:rsid w:val="0001358C"/>
    <w:rsid w:val="00013715"/>
    <w:rsid w:val="00013F0C"/>
    <w:rsid w:val="0001627E"/>
    <w:rsid w:val="00017A76"/>
    <w:rsid w:val="000204AE"/>
    <w:rsid w:val="0002149B"/>
    <w:rsid w:val="00021D48"/>
    <w:rsid w:val="00023A00"/>
    <w:rsid w:val="00023DD5"/>
    <w:rsid w:val="00025024"/>
    <w:rsid w:val="00025523"/>
    <w:rsid w:val="00025BB6"/>
    <w:rsid w:val="00026597"/>
    <w:rsid w:val="00030958"/>
    <w:rsid w:val="00030DE8"/>
    <w:rsid w:val="000316DE"/>
    <w:rsid w:val="00033E3E"/>
    <w:rsid w:val="0003417D"/>
    <w:rsid w:val="0003667E"/>
    <w:rsid w:val="00037083"/>
    <w:rsid w:val="00037BE0"/>
    <w:rsid w:val="000427FA"/>
    <w:rsid w:val="00042F7D"/>
    <w:rsid w:val="000433DE"/>
    <w:rsid w:val="000447DD"/>
    <w:rsid w:val="00045068"/>
    <w:rsid w:val="00046B73"/>
    <w:rsid w:val="00050C94"/>
    <w:rsid w:val="00050F59"/>
    <w:rsid w:val="0005129B"/>
    <w:rsid w:val="0005146B"/>
    <w:rsid w:val="000522AF"/>
    <w:rsid w:val="000523C6"/>
    <w:rsid w:val="00052ECF"/>
    <w:rsid w:val="000538BD"/>
    <w:rsid w:val="000540CE"/>
    <w:rsid w:val="00054A41"/>
    <w:rsid w:val="00054E5C"/>
    <w:rsid w:val="00055ADF"/>
    <w:rsid w:val="00060C8F"/>
    <w:rsid w:val="00060E10"/>
    <w:rsid w:val="00061F41"/>
    <w:rsid w:val="0006261A"/>
    <w:rsid w:val="00062A88"/>
    <w:rsid w:val="00062AA3"/>
    <w:rsid w:val="00064AF9"/>
    <w:rsid w:val="000655AF"/>
    <w:rsid w:val="00066549"/>
    <w:rsid w:val="000668A9"/>
    <w:rsid w:val="00066C82"/>
    <w:rsid w:val="00066E5A"/>
    <w:rsid w:val="00070284"/>
    <w:rsid w:val="00071106"/>
    <w:rsid w:val="0007150D"/>
    <w:rsid w:val="00071AD5"/>
    <w:rsid w:val="0007268A"/>
    <w:rsid w:val="00072F40"/>
    <w:rsid w:val="00073160"/>
    <w:rsid w:val="00074CE1"/>
    <w:rsid w:val="000771BC"/>
    <w:rsid w:val="00077E0A"/>
    <w:rsid w:val="000822AA"/>
    <w:rsid w:val="0008245A"/>
    <w:rsid w:val="00082D9C"/>
    <w:rsid w:val="000835F4"/>
    <w:rsid w:val="000838C3"/>
    <w:rsid w:val="00086817"/>
    <w:rsid w:val="0008710E"/>
    <w:rsid w:val="000904FB"/>
    <w:rsid w:val="00090636"/>
    <w:rsid w:val="00097572"/>
    <w:rsid w:val="000A101F"/>
    <w:rsid w:val="000A13DB"/>
    <w:rsid w:val="000A1D18"/>
    <w:rsid w:val="000A1FAB"/>
    <w:rsid w:val="000A2A26"/>
    <w:rsid w:val="000A3262"/>
    <w:rsid w:val="000A4490"/>
    <w:rsid w:val="000A536C"/>
    <w:rsid w:val="000A5637"/>
    <w:rsid w:val="000A5C3F"/>
    <w:rsid w:val="000A6E32"/>
    <w:rsid w:val="000A74F6"/>
    <w:rsid w:val="000B064B"/>
    <w:rsid w:val="000B09CF"/>
    <w:rsid w:val="000B1D74"/>
    <w:rsid w:val="000B222F"/>
    <w:rsid w:val="000B38D9"/>
    <w:rsid w:val="000B4265"/>
    <w:rsid w:val="000B48C5"/>
    <w:rsid w:val="000B5060"/>
    <w:rsid w:val="000B74F6"/>
    <w:rsid w:val="000B7B2D"/>
    <w:rsid w:val="000B7BED"/>
    <w:rsid w:val="000C03A5"/>
    <w:rsid w:val="000C0520"/>
    <w:rsid w:val="000C05B9"/>
    <w:rsid w:val="000C1F94"/>
    <w:rsid w:val="000C2982"/>
    <w:rsid w:val="000C2ADF"/>
    <w:rsid w:val="000C2D8B"/>
    <w:rsid w:val="000C6E67"/>
    <w:rsid w:val="000D0119"/>
    <w:rsid w:val="000D2199"/>
    <w:rsid w:val="000D4054"/>
    <w:rsid w:val="000D4286"/>
    <w:rsid w:val="000D6E47"/>
    <w:rsid w:val="000D7AE6"/>
    <w:rsid w:val="000E03E5"/>
    <w:rsid w:val="000E0D7E"/>
    <w:rsid w:val="000E2973"/>
    <w:rsid w:val="000E351B"/>
    <w:rsid w:val="000E3AAD"/>
    <w:rsid w:val="000E3D6E"/>
    <w:rsid w:val="000E3E5E"/>
    <w:rsid w:val="000E4E6A"/>
    <w:rsid w:val="000E5B8A"/>
    <w:rsid w:val="000E62DF"/>
    <w:rsid w:val="000E684A"/>
    <w:rsid w:val="000E700F"/>
    <w:rsid w:val="000F0D0A"/>
    <w:rsid w:val="000F0FAD"/>
    <w:rsid w:val="000F17A0"/>
    <w:rsid w:val="000F1FE7"/>
    <w:rsid w:val="000F21D2"/>
    <w:rsid w:val="000F2B38"/>
    <w:rsid w:val="000F35A4"/>
    <w:rsid w:val="000F46AA"/>
    <w:rsid w:val="000F5411"/>
    <w:rsid w:val="000F5E21"/>
    <w:rsid w:val="000F7892"/>
    <w:rsid w:val="000F7C64"/>
    <w:rsid w:val="001002F4"/>
    <w:rsid w:val="00100354"/>
    <w:rsid w:val="00101DFA"/>
    <w:rsid w:val="00101FD4"/>
    <w:rsid w:val="00104BF3"/>
    <w:rsid w:val="00104ED7"/>
    <w:rsid w:val="00104FE2"/>
    <w:rsid w:val="00107047"/>
    <w:rsid w:val="00111FA3"/>
    <w:rsid w:val="001121B1"/>
    <w:rsid w:val="00112A80"/>
    <w:rsid w:val="00112BAA"/>
    <w:rsid w:val="001163EF"/>
    <w:rsid w:val="0012159B"/>
    <w:rsid w:val="001267DE"/>
    <w:rsid w:val="00127209"/>
    <w:rsid w:val="00127C03"/>
    <w:rsid w:val="00127E3F"/>
    <w:rsid w:val="0013023F"/>
    <w:rsid w:val="00131AEF"/>
    <w:rsid w:val="0013222F"/>
    <w:rsid w:val="001326B3"/>
    <w:rsid w:val="00132A45"/>
    <w:rsid w:val="00132F12"/>
    <w:rsid w:val="0013396E"/>
    <w:rsid w:val="00134CC2"/>
    <w:rsid w:val="00135172"/>
    <w:rsid w:val="00135425"/>
    <w:rsid w:val="001354AF"/>
    <w:rsid w:val="00135504"/>
    <w:rsid w:val="00135507"/>
    <w:rsid w:val="0013571A"/>
    <w:rsid w:val="001367C5"/>
    <w:rsid w:val="00136BE2"/>
    <w:rsid w:val="001376CE"/>
    <w:rsid w:val="001379AD"/>
    <w:rsid w:val="001401F7"/>
    <w:rsid w:val="00140566"/>
    <w:rsid w:val="001408E9"/>
    <w:rsid w:val="00141838"/>
    <w:rsid w:val="001425A0"/>
    <w:rsid w:val="001431AD"/>
    <w:rsid w:val="00144668"/>
    <w:rsid w:val="00144AFF"/>
    <w:rsid w:val="001457EC"/>
    <w:rsid w:val="001467AD"/>
    <w:rsid w:val="00146C08"/>
    <w:rsid w:val="00146F31"/>
    <w:rsid w:val="001475F1"/>
    <w:rsid w:val="00147E79"/>
    <w:rsid w:val="00152892"/>
    <w:rsid w:val="00152F9B"/>
    <w:rsid w:val="001544FF"/>
    <w:rsid w:val="00157A8A"/>
    <w:rsid w:val="001621C4"/>
    <w:rsid w:val="0016291B"/>
    <w:rsid w:val="00162C34"/>
    <w:rsid w:val="001645B0"/>
    <w:rsid w:val="00165CF4"/>
    <w:rsid w:val="00165F47"/>
    <w:rsid w:val="0016761D"/>
    <w:rsid w:val="001707AD"/>
    <w:rsid w:val="00170FD4"/>
    <w:rsid w:val="0017163F"/>
    <w:rsid w:val="00174075"/>
    <w:rsid w:val="00174863"/>
    <w:rsid w:val="00174B48"/>
    <w:rsid w:val="00177AE3"/>
    <w:rsid w:val="00180447"/>
    <w:rsid w:val="001810B8"/>
    <w:rsid w:val="00182330"/>
    <w:rsid w:val="0018292A"/>
    <w:rsid w:val="001833A3"/>
    <w:rsid w:val="00183EA2"/>
    <w:rsid w:val="00184501"/>
    <w:rsid w:val="001846B9"/>
    <w:rsid w:val="001846DA"/>
    <w:rsid w:val="00190BC1"/>
    <w:rsid w:val="001923D2"/>
    <w:rsid w:val="00192900"/>
    <w:rsid w:val="00192E3E"/>
    <w:rsid w:val="00193000"/>
    <w:rsid w:val="00193147"/>
    <w:rsid w:val="001944C2"/>
    <w:rsid w:val="00195F26"/>
    <w:rsid w:val="001979B0"/>
    <w:rsid w:val="001A1DDD"/>
    <w:rsid w:val="001A29E6"/>
    <w:rsid w:val="001A362E"/>
    <w:rsid w:val="001A36B7"/>
    <w:rsid w:val="001A3C3F"/>
    <w:rsid w:val="001A5D3A"/>
    <w:rsid w:val="001A5E0F"/>
    <w:rsid w:val="001A6B28"/>
    <w:rsid w:val="001B1124"/>
    <w:rsid w:val="001B27B5"/>
    <w:rsid w:val="001B2D59"/>
    <w:rsid w:val="001B34C3"/>
    <w:rsid w:val="001B57E1"/>
    <w:rsid w:val="001B790B"/>
    <w:rsid w:val="001C0B78"/>
    <w:rsid w:val="001C1839"/>
    <w:rsid w:val="001C18E8"/>
    <w:rsid w:val="001C2C56"/>
    <w:rsid w:val="001C2CA3"/>
    <w:rsid w:val="001C465F"/>
    <w:rsid w:val="001C481A"/>
    <w:rsid w:val="001C49DA"/>
    <w:rsid w:val="001C5DF3"/>
    <w:rsid w:val="001C614A"/>
    <w:rsid w:val="001D0568"/>
    <w:rsid w:val="001D1ED5"/>
    <w:rsid w:val="001D26C1"/>
    <w:rsid w:val="001D2979"/>
    <w:rsid w:val="001D3953"/>
    <w:rsid w:val="001D4801"/>
    <w:rsid w:val="001D7411"/>
    <w:rsid w:val="001D752E"/>
    <w:rsid w:val="001E0589"/>
    <w:rsid w:val="001E2E16"/>
    <w:rsid w:val="001E382F"/>
    <w:rsid w:val="001E3B2B"/>
    <w:rsid w:val="001E409C"/>
    <w:rsid w:val="001E61EA"/>
    <w:rsid w:val="001E6EE8"/>
    <w:rsid w:val="001F3107"/>
    <w:rsid w:val="001F3837"/>
    <w:rsid w:val="001F3967"/>
    <w:rsid w:val="001F6855"/>
    <w:rsid w:val="00201C9E"/>
    <w:rsid w:val="00201F85"/>
    <w:rsid w:val="002056CE"/>
    <w:rsid w:val="00210DDD"/>
    <w:rsid w:val="002117A1"/>
    <w:rsid w:val="00211A87"/>
    <w:rsid w:val="0021490B"/>
    <w:rsid w:val="00215029"/>
    <w:rsid w:val="00216444"/>
    <w:rsid w:val="00216965"/>
    <w:rsid w:val="00216ADA"/>
    <w:rsid w:val="00216C56"/>
    <w:rsid w:val="00220991"/>
    <w:rsid w:val="0022114B"/>
    <w:rsid w:val="002221A0"/>
    <w:rsid w:val="00223AFA"/>
    <w:rsid w:val="00223C44"/>
    <w:rsid w:val="00224D8A"/>
    <w:rsid w:val="002263FC"/>
    <w:rsid w:val="00227AE4"/>
    <w:rsid w:val="002309D9"/>
    <w:rsid w:val="0023123A"/>
    <w:rsid w:val="002319DA"/>
    <w:rsid w:val="00232435"/>
    <w:rsid w:val="00233BD5"/>
    <w:rsid w:val="00233C92"/>
    <w:rsid w:val="0023728C"/>
    <w:rsid w:val="00237694"/>
    <w:rsid w:val="002378A3"/>
    <w:rsid w:val="002406C6"/>
    <w:rsid w:val="002413AA"/>
    <w:rsid w:val="0024140D"/>
    <w:rsid w:val="00241B74"/>
    <w:rsid w:val="00243143"/>
    <w:rsid w:val="00244E6A"/>
    <w:rsid w:val="00246684"/>
    <w:rsid w:val="00246C90"/>
    <w:rsid w:val="00246D18"/>
    <w:rsid w:val="002471DB"/>
    <w:rsid w:val="00250152"/>
    <w:rsid w:val="0025274E"/>
    <w:rsid w:val="00252D82"/>
    <w:rsid w:val="00253671"/>
    <w:rsid w:val="00254321"/>
    <w:rsid w:val="00254591"/>
    <w:rsid w:val="0025473F"/>
    <w:rsid w:val="00254CB9"/>
    <w:rsid w:val="002559A5"/>
    <w:rsid w:val="00255D4E"/>
    <w:rsid w:val="00255D71"/>
    <w:rsid w:val="00255FFE"/>
    <w:rsid w:val="0025653E"/>
    <w:rsid w:val="00256AD4"/>
    <w:rsid w:val="00256DDB"/>
    <w:rsid w:val="00262396"/>
    <w:rsid w:val="002637C9"/>
    <w:rsid w:val="00263F9B"/>
    <w:rsid w:val="002658F8"/>
    <w:rsid w:val="00266D6C"/>
    <w:rsid w:val="00267144"/>
    <w:rsid w:val="00267A8F"/>
    <w:rsid w:val="002720F7"/>
    <w:rsid w:val="002731BA"/>
    <w:rsid w:val="002734EE"/>
    <w:rsid w:val="00273528"/>
    <w:rsid w:val="00274F47"/>
    <w:rsid w:val="00280935"/>
    <w:rsid w:val="00281F70"/>
    <w:rsid w:val="0028276D"/>
    <w:rsid w:val="00284E9F"/>
    <w:rsid w:val="00286C27"/>
    <w:rsid w:val="00286CA6"/>
    <w:rsid w:val="0028775D"/>
    <w:rsid w:val="00287A05"/>
    <w:rsid w:val="00290D49"/>
    <w:rsid w:val="00291760"/>
    <w:rsid w:val="00291D12"/>
    <w:rsid w:val="00292891"/>
    <w:rsid w:val="002928F5"/>
    <w:rsid w:val="002932A0"/>
    <w:rsid w:val="002943CF"/>
    <w:rsid w:val="002945B7"/>
    <w:rsid w:val="00295224"/>
    <w:rsid w:val="002962C0"/>
    <w:rsid w:val="0029771C"/>
    <w:rsid w:val="00297859"/>
    <w:rsid w:val="00297DAC"/>
    <w:rsid w:val="002A03B8"/>
    <w:rsid w:val="002A1B6A"/>
    <w:rsid w:val="002A1DE3"/>
    <w:rsid w:val="002A2602"/>
    <w:rsid w:val="002A2913"/>
    <w:rsid w:val="002A4196"/>
    <w:rsid w:val="002A4CF2"/>
    <w:rsid w:val="002A511F"/>
    <w:rsid w:val="002A5A9B"/>
    <w:rsid w:val="002A6A28"/>
    <w:rsid w:val="002A6C5E"/>
    <w:rsid w:val="002A7170"/>
    <w:rsid w:val="002B0185"/>
    <w:rsid w:val="002B0B19"/>
    <w:rsid w:val="002B0F6D"/>
    <w:rsid w:val="002B1D44"/>
    <w:rsid w:val="002B2020"/>
    <w:rsid w:val="002B22DE"/>
    <w:rsid w:val="002B42F8"/>
    <w:rsid w:val="002B5D53"/>
    <w:rsid w:val="002B6C80"/>
    <w:rsid w:val="002B760C"/>
    <w:rsid w:val="002B78CE"/>
    <w:rsid w:val="002B78CF"/>
    <w:rsid w:val="002C077F"/>
    <w:rsid w:val="002C0BCB"/>
    <w:rsid w:val="002C2D90"/>
    <w:rsid w:val="002C2F91"/>
    <w:rsid w:val="002C3EE7"/>
    <w:rsid w:val="002C47C8"/>
    <w:rsid w:val="002C631E"/>
    <w:rsid w:val="002C7AD3"/>
    <w:rsid w:val="002C7AE1"/>
    <w:rsid w:val="002C7D33"/>
    <w:rsid w:val="002C7EF8"/>
    <w:rsid w:val="002D089B"/>
    <w:rsid w:val="002D108D"/>
    <w:rsid w:val="002D17AA"/>
    <w:rsid w:val="002D36E4"/>
    <w:rsid w:val="002D503B"/>
    <w:rsid w:val="002D60C6"/>
    <w:rsid w:val="002D7605"/>
    <w:rsid w:val="002E35DB"/>
    <w:rsid w:val="002E3716"/>
    <w:rsid w:val="002E4096"/>
    <w:rsid w:val="002E5294"/>
    <w:rsid w:val="002E6E2F"/>
    <w:rsid w:val="002E70D6"/>
    <w:rsid w:val="002E761E"/>
    <w:rsid w:val="002F0DB9"/>
    <w:rsid w:val="002F124D"/>
    <w:rsid w:val="002F1754"/>
    <w:rsid w:val="002F2E98"/>
    <w:rsid w:val="002F479F"/>
    <w:rsid w:val="002F4907"/>
    <w:rsid w:val="002F4FDC"/>
    <w:rsid w:val="002F6A37"/>
    <w:rsid w:val="002F7A85"/>
    <w:rsid w:val="00300A94"/>
    <w:rsid w:val="00301701"/>
    <w:rsid w:val="00302885"/>
    <w:rsid w:val="0030491A"/>
    <w:rsid w:val="00304FF7"/>
    <w:rsid w:val="003075D4"/>
    <w:rsid w:val="00310551"/>
    <w:rsid w:val="00310F91"/>
    <w:rsid w:val="00311073"/>
    <w:rsid w:val="003111EB"/>
    <w:rsid w:val="00311A0E"/>
    <w:rsid w:val="00312E8A"/>
    <w:rsid w:val="0031352E"/>
    <w:rsid w:val="00314177"/>
    <w:rsid w:val="00314A9F"/>
    <w:rsid w:val="003153DD"/>
    <w:rsid w:val="003155D2"/>
    <w:rsid w:val="00315F5B"/>
    <w:rsid w:val="00316A56"/>
    <w:rsid w:val="0032134B"/>
    <w:rsid w:val="003215BC"/>
    <w:rsid w:val="003233C2"/>
    <w:rsid w:val="00323665"/>
    <w:rsid w:val="00324831"/>
    <w:rsid w:val="00327394"/>
    <w:rsid w:val="00331566"/>
    <w:rsid w:val="0033179C"/>
    <w:rsid w:val="00332D9F"/>
    <w:rsid w:val="00333165"/>
    <w:rsid w:val="0033502B"/>
    <w:rsid w:val="00335AF1"/>
    <w:rsid w:val="00336492"/>
    <w:rsid w:val="00336750"/>
    <w:rsid w:val="00337163"/>
    <w:rsid w:val="00337C57"/>
    <w:rsid w:val="00340644"/>
    <w:rsid w:val="00340B46"/>
    <w:rsid w:val="0034350C"/>
    <w:rsid w:val="00343672"/>
    <w:rsid w:val="0034521D"/>
    <w:rsid w:val="003466DF"/>
    <w:rsid w:val="00346761"/>
    <w:rsid w:val="0034751B"/>
    <w:rsid w:val="003503A6"/>
    <w:rsid w:val="00351FAB"/>
    <w:rsid w:val="00352007"/>
    <w:rsid w:val="00352A58"/>
    <w:rsid w:val="00353581"/>
    <w:rsid w:val="0035364B"/>
    <w:rsid w:val="00356E52"/>
    <w:rsid w:val="00356F3D"/>
    <w:rsid w:val="003603F5"/>
    <w:rsid w:val="00362A5C"/>
    <w:rsid w:val="00362F91"/>
    <w:rsid w:val="003638F9"/>
    <w:rsid w:val="003669A9"/>
    <w:rsid w:val="003674E8"/>
    <w:rsid w:val="00371CC6"/>
    <w:rsid w:val="00372AB7"/>
    <w:rsid w:val="00373F32"/>
    <w:rsid w:val="0037542E"/>
    <w:rsid w:val="003758CD"/>
    <w:rsid w:val="00376470"/>
    <w:rsid w:val="00382B48"/>
    <w:rsid w:val="00383AC2"/>
    <w:rsid w:val="003848B3"/>
    <w:rsid w:val="00385FA3"/>
    <w:rsid w:val="00386255"/>
    <w:rsid w:val="0038718E"/>
    <w:rsid w:val="00387672"/>
    <w:rsid w:val="00387CBF"/>
    <w:rsid w:val="0039152D"/>
    <w:rsid w:val="00392CD8"/>
    <w:rsid w:val="0039359F"/>
    <w:rsid w:val="00393943"/>
    <w:rsid w:val="00395313"/>
    <w:rsid w:val="00395945"/>
    <w:rsid w:val="00395E09"/>
    <w:rsid w:val="0039736E"/>
    <w:rsid w:val="00397D14"/>
    <w:rsid w:val="00397F52"/>
    <w:rsid w:val="003A2BF6"/>
    <w:rsid w:val="003A3999"/>
    <w:rsid w:val="003A548B"/>
    <w:rsid w:val="003A7118"/>
    <w:rsid w:val="003B11AE"/>
    <w:rsid w:val="003B2B9E"/>
    <w:rsid w:val="003B3037"/>
    <w:rsid w:val="003B37F6"/>
    <w:rsid w:val="003B3C1B"/>
    <w:rsid w:val="003B415A"/>
    <w:rsid w:val="003B4273"/>
    <w:rsid w:val="003B7637"/>
    <w:rsid w:val="003B764B"/>
    <w:rsid w:val="003C0413"/>
    <w:rsid w:val="003C0B9C"/>
    <w:rsid w:val="003C0CCC"/>
    <w:rsid w:val="003C1C85"/>
    <w:rsid w:val="003C2482"/>
    <w:rsid w:val="003C306A"/>
    <w:rsid w:val="003C3F97"/>
    <w:rsid w:val="003C4792"/>
    <w:rsid w:val="003C6F5F"/>
    <w:rsid w:val="003C7751"/>
    <w:rsid w:val="003C7934"/>
    <w:rsid w:val="003D19D2"/>
    <w:rsid w:val="003D1B42"/>
    <w:rsid w:val="003D1B8A"/>
    <w:rsid w:val="003D1CC0"/>
    <w:rsid w:val="003D298A"/>
    <w:rsid w:val="003D3400"/>
    <w:rsid w:val="003D3C41"/>
    <w:rsid w:val="003D48BA"/>
    <w:rsid w:val="003D55BC"/>
    <w:rsid w:val="003D78C8"/>
    <w:rsid w:val="003D7BB7"/>
    <w:rsid w:val="003E0556"/>
    <w:rsid w:val="003E1EB7"/>
    <w:rsid w:val="003E3F8E"/>
    <w:rsid w:val="003E416F"/>
    <w:rsid w:val="003E5E33"/>
    <w:rsid w:val="003E7197"/>
    <w:rsid w:val="003E7513"/>
    <w:rsid w:val="003E7B5B"/>
    <w:rsid w:val="003F08BC"/>
    <w:rsid w:val="003F1483"/>
    <w:rsid w:val="003F15C4"/>
    <w:rsid w:val="003F2226"/>
    <w:rsid w:val="003F2487"/>
    <w:rsid w:val="003F3FD0"/>
    <w:rsid w:val="003F492F"/>
    <w:rsid w:val="003F4BA3"/>
    <w:rsid w:val="003F5259"/>
    <w:rsid w:val="003F65D6"/>
    <w:rsid w:val="003F6B7B"/>
    <w:rsid w:val="00400DD6"/>
    <w:rsid w:val="00401B24"/>
    <w:rsid w:val="004027FE"/>
    <w:rsid w:val="00403215"/>
    <w:rsid w:val="0040523D"/>
    <w:rsid w:val="0040548A"/>
    <w:rsid w:val="00405DD3"/>
    <w:rsid w:val="004065F3"/>
    <w:rsid w:val="004067BF"/>
    <w:rsid w:val="004068C8"/>
    <w:rsid w:val="00407221"/>
    <w:rsid w:val="00410062"/>
    <w:rsid w:val="00410826"/>
    <w:rsid w:val="00412385"/>
    <w:rsid w:val="0041264D"/>
    <w:rsid w:val="00413530"/>
    <w:rsid w:val="00414C18"/>
    <w:rsid w:val="00415574"/>
    <w:rsid w:val="00416574"/>
    <w:rsid w:val="0041704B"/>
    <w:rsid w:val="0042007F"/>
    <w:rsid w:val="00420E71"/>
    <w:rsid w:val="0042113F"/>
    <w:rsid w:val="00424A3E"/>
    <w:rsid w:val="004322F0"/>
    <w:rsid w:val="0043330E"/>
    <w:rsid w:val="004334DD"/>
    <w:rsid w:val="00433970"/>
    <w:rsid w:val="00435A06"/>
    <w:rsid w:val="00437D85"/>
    <w:rsid w:val="004409D2"/>
    <w:rsid w:val="00440E04"/>
    <w:rsid w:val="00440EDB"/>
    <w:rsid w:val="0044124E"/>
    <w:rsid w:val="00442714"/>
    <w:rsid w:val="00442D9B"/>
    <w:rsid w:val="004431D8"/>
    <w:rsid w:val="004437E4"/>
    <w:rsid w:val="00444314"/>
    <w:rsid w:val="00444618"/>
    <w:rsid w:val="00444B07"/>
    <w:rsid w:val="00446373"/>
    <w:rsid w:val="00446790"/>
    <w:rsid w:val="00446928"/>
    <w:rsid w:val="00446D81"/>
    <w:rsid w:val="0044799D"/>
    <w:rsid w:val="00447AF3"/>
    <w:rsid w:val="00452943"/>
    <w:rsid w:val="00452D44"/>
    <w:rsid w:val="004542DC"/>
    <w:rsid w:val="00456A76"/>
    <w:rsid w:val="00460147"/>
    <w:rsid w:val="0046112B"/>
    <w:rsid w:val="00462ABA"/>
    <w:rsid w:val="004633C5"/>
    <w:rsid w:val="00464922"/>
    <w:rsid w:val="004661B1"/>
    <w:rsid w:val="0046646E"/>
    <w:rsid w:val="004667EC"/>
    <w:rsid w:val="00466F20"/>
    <w:rsid w:val="004677AD"/>
    <w:rsid w:val="00467E10"/>
    <w:rsid w:val="00470624"/>
    <w:rsid w:val="00470AC8"/>
    <w:rsid w:val="00470D3F"/>
    <w:rsid w:val="004720A0"/>
    <w:rsid w:val="004723A1"/>
    <w:rsid w:val="004723D9"/>
    <w:rsid w:val="0047294D"/>
    <w:rsid w:val="00472A38"/>
    <w:rsid w:val="00473B40"/>
    <w:rsid w:val="004745F6"/>
    <w:rsid w:val="0048121B"/>
    <w:rsid w:val="00481342"/>
    <w:rsid w:val="004819ED"/>
    <w:rsid w:val="00484162"/>
    <w:rsid w:val="00484BDB"/>
    <w:rsid w:val="0048742E"/>
    <w:rsid w:val="0049265B"/>
    <w:rsid w:val="00492D2E"/>
    <w:rsid w:val="00493540"/>
    <w:rsid w:val="00494EB9"/>
    <w:rsid w:val="004951C9"/>
    <w:rsid w:val="00495871"/>
    <w:rsid w:val="00496F1C"/>
    <w:rsid w:val="004A0675"/>
    <w:rsid w:val="004A0A85"/>
    <w:rsid w:val="004A1519"/>
    <w:rsid w:val="004A1639"/>
    <w:rsid w:val="004A3CCE"/>
    <w:rsid w:val="004A497A"/>
    <w:rsid w:val="004A5BA4"/>
    <w:rsid w:val="004A6069"/>
    <w:rsid w:val="004B0DDA"/>
    <w:rsid w:val="004B16C1"/>
    <w:rsid w:val="004B1D11"/>
    <w:rsid w:val="004B4898"/>
    <w:rsid w:val="004B5A6B"/>
    <w:rsid w:val="004B63B2"/>
    <w:rsid w:val="004B6727"/>
    <w:rsid w:val="004B7A1D"/>
    <w:rsid w:val="004C04BB"/>
    <w:rsid w:val="004C0709"/>
    <w:rsid w:val="004C0915"/>
    <w:rsid w:val="004C0EF9"/>
    <w:rsid w:val="004C12B6"/>
    <w:rsid w:val="004C155F"/>
    <w:rsid w:val="004C2D8E"/>
    <w:rsid w:val="004C3142"/>
    <w:rsid w:val="004C3CD6"/>
    <w:rsid w:val="004C4C01"/>
    <w:rsid w:val="004C5C4E"/>
    <w:rsid w:val="004C6E16"/>
    <w:rsid w:val="004C71D3"/>
    <w:rsid w:val="004C7F78"/>
    <w:rsid w:val="004D0727"/>
    <w:rsid w:val="004D07BE"/>
    <w:rsid w:val="004D09ED"/>
    <w:rsid w:val="004D0B39"/>
    <w:rsid w:val="004D0FA5"/>
    <w:rsid w:val="004D14E4"/>
    <w:rsid w:val="004D281A"/>
    <w:rsid w:val="004D335C"/>
    <w:rsid w:val="004D39EE"/>
    <w:rsid w:val="004D467C"/>
    <w:rsid w:val="004D530B"/>
    <w:rsid w:val="004D5AA6"/>
    <w:rsid w:val="004D6D98"/>
    <w:rsid w:val="004E09C5"/>
    <w:rsid w:val="004E0FB4"/>
    <w:rsid w:val="004E2022"/>
    <w:rsid w:val="004E2AA2"/>
    <w:rsid w:val="004E35B7"/>
    <w:rsid w:val="004E35BB"/>
    <w:rsid w:val="004E41A1"/>
    <w:rsid w:val="004E5D69"/>
    <w:rsid w:val="004E6CAC"/>
    <w:rsid w:val="004E7C46"/>
    <w:rsid w:val="004F1566"/>
    <w:rsid w:val="004F1D93"/>
    <w:rsid w:val="004F244B"/>
    <w:rsid w:val="004F3659"/>
    <w:rsid w:val="004F4088"/>
    <w:rsid w:val="004F4A68"/>
    <w:rsid w:val="004F6D02"/>
    <w:rsid w:val="004F6D31"/>
    <w:rsid w:val="005010C5"/>
    <w:rsid w:val="0050155F"/>
    <w:rsid w:val="0050235E"/>
    <w:rsid w:val="00502F5D"/>
    <w:rsid w:val="00504D77"/>
    <w:rsid w:val="005052D9"/>
    <w:rsid w:val="00505BB6"/>
    <w:rsid w:val="0050684D"/>
    <w:rsid w:val="00506F88"/>
    <w:rsid w:val="00511072"/>
    <w:rsid w:val="00511A2D"/>
    <w:rsid w:val="00512F8C"/>
    <w:rsid w:val="00514DDE"/>
    <w:rsid w:val="005152FE"/>
    <w:rsid w:val="00515BC8"/>
    <w:rsid w:val="0051679F"/>
    <w:rsid w:val="00517C4F"/>
    <w:rsid w:val="00517CDD"/>
    <w:rsid w:val="0052088F"/>
    <w:rsid w:val="00524D30"/>
    <w:rsid w:val="00525DF1"/>
    <w:rsid w:val="005276A5"/>
    <w:rsid w:val="00527911"/>
    <w:rsid w:val="005305BB"/>
    <w:rsid w:val="00532DD4"/>
    <w:rsid w:val="00533DCB"/>
    <w:rsid w:val="005351F6"/>
    <w:rsid w:val="0053564F"/>
    <w:rsid w:val="005360C7"/>
    <w:rsid w:val="005369AA"/>
    <w:rsid w:val="00537BFF"/>
    <w:rsid w:val="0054087F"/>
    <w:rsid w:val="00540F0B"/>
    <w:rsid w:val="005412A8"/>
    <w:rsid w:val="005418E3"/>
    <w:rsid w:val="0054190E"/>
    <w:rsid w:val="00541A19"/>
    <w:rsid w:val="0054235A"/>
    <w:rsid w:val="00542924"/>
    <w:rsid w:val="00542B71"/>
    <w:rsid w:val="0054544E"/>
    <w:rsid w:val="005473DE"/>
    <w:rsid w:val="0054751A"/>
    <w:rsid w:val="00547C6B"/>
    <w:rsid w:val="00550AE7"/>
    <w:rsid w:val="00550BB0"/>
    <w:rsid w:val="00550D41"/>
    <w:rsid w:val="005520E3"/>
    <w:rsid w:val="00553E8D"/>
    <w:rsid w:val="00554314"/>
    <w:rsid w:val="005551C6"/>
    <w:rsid w:val="00555497"/>
    <w:rsid w:val="00556BE5"/>
    <w:rsid w:val="00556C73"/>
    <w:rsid w:val="005604DD"/>
    <w:rsid w:val="00562B2B"/>
    <w:rsid w:val="005645C2"/>
    <w:rsid w:val="00564E3A"/>
    <w:rsid w:val="00565629"/>
    <w:rsid w:val="005660B3"/>
    <w:rsid w:val="00566DF4"/>
    <w:rsid w:val="00570394"/>
    <w:rsid w:val="005720A9"/>
    <w:rsid w:val="00573E7A"/>
    <w:rsid w:val="00574BE3"/>
    <w:rsid w:val="00574CA1"/>
    <w:rsid w:val="00574CB5"/>
    <w:rsid w:val="0057740C"/>
    <w:rsid w:val="00580A13"/>
    <w:rsid w:val="00581289"/>
    <w:rsid w:val="005832F8"/>
    <w:rsid w:val="00584E5E"/>
    <w:rsid w:val="0059122D"/>
    <w:rsid w:val="00593C3E"/>
    <w:rsid w:val="0059560E"/>
    <w:rsid w:val="00595EF4"/>
    <w:rsid w:val="00596C2A"/>
    <w:rsid w:val="005A14C6"/>
    <w:rsid w:val="005A3EE9"/>
    <w:rsid w:val="005A4578"/>
    <w:rsid w:val="005A52E2"/>
    <w:rsid w:val="005A537F"/>
    <w:rsid w:val="005A7602"/>
    <w:rsid w:val="005A7FB4"/>
    <w:rsid w:val="005B07AD"/>
    <w:rsid w:val="005B1087"/>
    <w:rsid w:val="005B157D"/>
    <w:rsid w:val="005B1C6E"/>
    <w:rsid w:val="005B2620"/>
    <w:rsid w:val="005B29D6"/>
    <w:rsid w:val="005B7D8E"/>
    <w:rsid w:val="005B7EE4"/>
    <w:rsid w:val="005C0435"/>
    <w:rsid w:val="005C0B1D"/>
    <w:rsid w:val="005C0C03"/>
    <w:rsid w:val="005C18BE"/>
    <w:rsid w:val="005C1CF8"/>
    <w:rsid w:val="005C1D16"/>
    <w:rsid w:val="005C1EDC"/>
    <w:rsid w:val="005C28C0"/>
    <w:rsid w:val="005C2AC4"/>
    <w:rsid w:val="005C2C1C"/>
    <w:rsid w:val="005C3E34"/>
    <w:rsid w:val="005C54B9"/>
    <w:rsid w:val="005C7C74"/>
    <w:rsid w:val="005C7FBB"/>
    <w:rsid w:val="005D04D4"/>
    <w:rsid w:val="005D05F5"/>
    <w:rsid w:val="005D0E61"/>
    <w:rsid w:val="005D13E7"/>
    <w:rsid w:val="005D20D2"/>
    <w:rsid w:val="005D24E6"/>
    <w:rsid w:val="005D335F"/>
    <w:rsid w:val="005D474F"/>
    <w:rsid w:val="005D6865"/>
    <w:rsid w:val="005D6AC5"/>
    <w:rsid w:val="005D6B5B"/>
    <w:rsid w:val="005D7193"/>
    <w:rsid w:val="005E1894"/>
    <w:rsid w:val="005E2498"/>
    <w:rsid w:val="005E28F4"/>
    <w:rsid w:val="005E48FC"/>
    <w:rsid w:val="005E5EF3"/>
    <w:rsid w:val="005E61B3"/>
    <w:rsid w:val="005E6C2B"/>
    <w:rsid w:val="005E76C4"/>
    <w:rsid w:val="005F00FC"/>
    <w:rsid w:val="005F2EBA"/>
    <w:rsid w:val="005F35A4"/>
    <w:rsid w:val="005F41A3"/>
    <w:rsid w:val="005F498C"/>
    <w:rsid w:val="005F5707"/>
    <w:rsid w:val="005F5721"/>
    <w:rsid w:val="005F6BEF"/>
    <w:rsid w:val="005F71D3"/>
    <w:rsid w:val="005F77D3"/>
    <w:rsid w:val="005F7E3B"/>
    <w:rsid w:val="006002E1"/>
    <w:rsid w:val="0060099B"/>
    <w:rsid w:val="006011A0"/>
    <w:rsid w:val="0060269C"/>
    <w:rsid w:val="00602FF2"/>
    <w:rsid w:val="00604287"/>
    <w:rsid w:val="006048AC"/>
    <w:rsid w:val="0060587C"/>
    <w:rsid w:val="0060616E"/>
    <w:rsid w:val="00606245"/>
    <w:rsid w:val="006064DB"/>
    <w:rsid w:val="00607C69"/>
    <w:rsid w:val="00610097"/>
    <w:rsid w:val="00610904"/>
    <w:rsid w:val="00612883"/>
    <w:rsid w:val="006136E1"/>
    <w:rsid w:val="006146AF"/>
    <w:rsid w:val="006155CB"/>
    <w:rsid w:val="006162B7"/>
    <w:rsid w:val="006175F8"/>
    <w:rsid w:val="00623D09"/>
    <w:rsid w:val="00626D42"/>
    <w:rsid w:val="00627AEF"/>
    <w:rsid w:val="00627D7B"/>
    <w:rsid w:val="006301DC"/>
    <w:rsid w:val="00632000"/>
    <w:rsid w:val="006322BD"/>
    <w:rsid w:val="006329C5"/>
    <w:rsid w:val="00634D21"/>
    <w:rsid w:val="00636C70"/>
    <w:rsid w:val="0064080D"/>
    <w:rsid w:val="00640C91"/>
    <w:rsid w:val="00640F1C"/>
    <w:rsid w:val="00641A2C"/>
    <w:rsid w:val="00642826"/>
    <w:rsid w:val="00642D69"/>
    <w:rsid w:val="006443F3"/>
    <w:rsid w:val="00645186"/>
    <w:rsid w:val="00645D50"/>
    <w:rsid w:val="0064613B"/>
    <w:rsid w:val="0064698B"/>
    <w:rsid w:val="00647F6C"/>
    <w:rsid w:val="00647FC2"/>
    <w:rsid w:val="006502E9"/>
    <w:rsid w:val="00651AB7"/>
    <w:rsid w:val="0065304F"/>
    <w:rsid w:val="006535EF"/>
    <w:rsid w:val="00653E57"/>
    <w:rsid w:val="00654058"/>
    <w:rsid w:val="00654D36"/>
    <w:rsid w:val="0065604F"/>
    <w:rsid w:val="00656B1C"/>
    <w:rsid w:val="00656E44"/>
    <w:rsid w:val="006577F1"/>
    <w:rsid w:val="00657DC9"/>
    <w:rsid w:val="006606A3"/>
    <w:rsid w:val="0066112B"/>
    <w:rsid w:val="006626D1"/>
    <w:rsid w:val="006643AB"/>
    <w:rsid w:val="00664802"/>
    <w:rsid w:val="00664D97"/>
    <w:rsid w:val="00665BCF"/>
    <w:rsid w:val="00665D33"/>
    <w:rsid w:val="0066677A"/>
    <w:rsid w:val="00667B1C"/>
    <w:rsid w:val="006708A4"/>
    <w:rsid w:val="00672173"/>
    <w:rsid w:val="00672849"/>
    <w:rsid w:val="006728E0"/>
    <w:rsid w:val="00672E41"/>
    <w:rsid w:val="0067419A"/>
    <w:rsid w:val="006746CC"/>
    <w:rsid w:val="00674B69"/>
    <w:rsid w:val="00675F92"/>
    <w:rsid w:val="00676D35"/>
    <w:rsid w:val="006770FD"/>
    <w:rsid w:val="006811E2"/>
    <w:rsid w:val="00681637"/>
    <w:rsid w:val="00681E79"/>
    <w:rsid w:val="006824C0"/>
    <w:rsid w:val="006829DC"/>
    <w:rsid w:val="006838D1"/>
    <w:rsid w:val="006847F1"/>
    <w:rsid w:val="0068544F"/>
    <w:rsid w:val="00685917"/>
    <w:rsid w:val="00686C0B"/>
    <w:rsid w:val="00687914"/>
    <w:rsid w:val="00687C22"/>
    <w:rsid w:val="006919A5"/>
    <w:rsid w:val="006922DD"/>
    <w:rsid w:val="006935D9"/>
    <w:rsid w:val="006937E7"/>
    <w:rsid w:val="006960DB"/>
    <w:rsid w:val="00696AFD"/>
    <w:rsid w:val="00696FC3"/>
    <w:rsid w:val="00697A61"/>
    <w:rsid w:val="006A2713"/>
    <w:rsid w:val="006A2ED5"/>
    <w:rsid w:val="006A4B4F"/>
    <w:rsid w:val="006A4C0B"/>
    <w:rsid w:val="006A5D45"/>
    <w:rsid w:val="006A5FF0"/>
    <w:rsid w:val="006A70DE"/>
    <w:rsid w:val="006A72C7"/>
    <w:rsid w:val="006A78EE"/>
    <w:rsid w:val="006B06C7"/>
    <w:rsid w:val="006B11FA"/>
    <w:rsid w:val="006B1D7A"/>
    <w:rsid w:val="006B28EC"/>
    <w:rsid w:val="006B35C3"/>
    <w:rsid w:val="006B3FC3"/>
    <w:rsid w:val="006B472F"/>
    <w:rsid w:val="006B4BC1"/>
    <w:rsid w:val="006B5397"/>
    <w:rsid w:val="006B5A22"/>
    <w:rsid w:val="006C0962"/>
    <w:rsid w:val="006C17AB"/>
    <w:rsid w:val="006C17C7"/>
    <w:rsid w:val="006C47FD"/>
    <w:rsid w:val="006C4EB7"/>
    <w:rsid w:val="006C4EE9"/>
    <w:rsid w:val="006C5DD6"/>
    <w:rsid w:val="006C692F"/>
    <w:rsid w:val="006C7AC2"/>
    <w:rsid w:val="006D0C64"/>
    <w:rsid w:val="006D32FA"/>
    <w:rsid w:val="006D342A"/>
    <w:rsid w:val="006D3F83"/>
    <w:rsid w:val="006D7A89"/>
    <w:rsid w:val="006E0BAF"/>
    <w:rsid w:val="006E0BDE"/>
    <w:rsid w:val="006E1DAB"/>
    <w:rsid w:val="006E2560"/>
    <w:rsid w:val="006E433B"/>
    <w:rsid w:val="006E52F3"/>
    <w:rsid w:val="006E6E90"/>
    <w:rsid w:val="006E6FD2"/>
    <w:rsid w:val="006E7A51"/>
    <w:rsid w:val="006F0893"/>
    <w:rsid w:val="006F134C"/>
    <w:rsid w:val="006F2BE9"/>
    <w:rsid w:val="006F5A61"/>
    <w:rsid w:val="006F609C"/>
    <w:rsid w:val="006F66EF"/>
    <w:rsid w:val="006F682C"/>
    <w:rsid w:val="006F718C"/>
    <w:rsid w:val="006F79F0"/>
    <w:rsid w:val="00702C03"/>
    <w:rsid w:val="007039D5"/>
    <w:rsid w:val="0070476B"/>
    <w:rsid w:val="0070527B"/>
    <w:rsid w:val="00707690"/>
    <w:rsid w:val="00707B27"/>
    <w:rsid w:val="00712F05"/>
    <w:rsid w:val="0071320A"/>
    <w:rsid w:val="0071386C"/>
    <w:rsid w:val="00714797"/>
    <w:rsid w:val="00716C22"/>
    <w:rsid w:val="00717146"/>
    <w:rsid w:val="00720B72"/>
    <w:rsid w:val="007210DB"/>
    <w:rsid w:val="00721E6A"/>
    <w:rsid w:val="00722FB7"/>
    <w:rsid w:val="00723309"/>
    <w:rsid w:val="00723501"/>
    <w:rsid w:val="00723827"/>
    <w:rsid w:val="00724656"/>
    <w:rsid w:val="007248AD"/>
    <w:rsid w:val="00725C2D"/>
    <w:rsid w:val="00726F41"/>
    <w:rsid w:val="007307BA"/>
    <w:rsid w:val="00730911"/>
    <w:rsid w:val="00732BBF"/>
    <w:rsid w:val="00736D3B"/>
    <w:rsid w:val="007375D5"/>
    <w:rsid w:val="00737FAD"/>
    <w:rsid w:val="0074140A"/>
    <w:rsid w:val="00742309"/>
    <w:rsid w:val="00743740"/>
    <w:rsid w:val="00744565"/>
    <w:rsid w:val="00744DE5"/>
    <w:rsid w:val="0074501F"/>
    <w:rsid w:val="0074602C"/>
    <w:rsid w:val="0074695A"/>
    <w:rsid w:val="00746BD8"/>
    <w:rsid w:val="007470A7"/>
    <w:rsid w:val="0074716C"/>
    <w:rsid w:val="00747833"/>
    <w:rsid w:val="00751F30"/>
    <w:rsid w:val="00752028"/>
    <w:rsid w:val="00752695"/>
    <w:rsid w:val="00752B25"/>
    <w:rsid w:val="00753064"/>
    <w:rsid w:val="007544CD"/>
    <w:rsid w:val="007545BF"/>
    <w:rsid w:val="00754D4A"/>
    <w:rsid w:val="00754DEF"/>
    <w:rsid w:val="00754FA6"/>
    <w:rsid w:val="00755F46"/>
    <w:rsid w:val="00756262"/>
    <w:rsid w:val="00757747"/>
    <w:rsid w:val="007617E0"/>
    <w:rsid w:val="00761CF6"/>
    <w:rsid w:val="00761DE0"/>
    <w:rsid w:val="007629CB"/>
    <w:rsid w:val="00762D3E"/>
    <w:rsid w:val="00763429"/>
    <w:rsid w:val="00763928"/>
    <w:rsid w:val="00764098"/>
    <w:rsid w:val="0076589E"/>
    <w:rsid w:val="00770297"/>
    <w:rsid w:val="007707F9"/>
    <w:rsid w:val="00770E1A"/>
    <w:rsid w:val="00771B6D"/>
    <w:rsid w:val="007720B4"/>
    <w:rsid w:val="00772333"/>
    <w:rsid w:val="00773225"/>
    <w:rsid w:val="00773BFC"/>
    <w:rsid w:val="00774FEB"/>
    <w:rsid w:val="00775E9F"/>
    <w:rsid w:val="007764EE"/>
    <w:rsid w:val="00777D77"/>
    <w:rsid w:val="0078026B"/>
    <w:rsid w:val="0078123E"/>
    <w:rsid w:val="0078141C"/>
    <w:rsid w:val="0078274A"/>
    <w:rsid w:val="00783AC3"/>
    <w:rsid w:val="00785655"/>
    <w:rsid w:val="007871DE"/>
    <w:rsid w:val="007901C1"/>
    <w:rsid w:val="00791907"/>
    <w:rsid w:val="00792357"/>
    <w:rsid w:val="00794DE2"/>
    <w:rsid w:val="0079653F"/>
    <w:rsid w:val="00796567"/>
    <w:rsid w:val="007973DE"/>
    <w:rsid w:val="00797C2A"/>
    <w:rsid w:val="007A05B5"/>
    <w:rsid w:val="007A169F"/>
    <w:rsid w:val="007A3FCE"/>
    <w:rsid w:val="007A408A"/>
    <w:rsid w:val="007A41FB"/>
    <w:rsid w:val="007A48E7"/>
    <w:rsid w:val="007A4B4E"/>
    <w:rsid w:val="007A55A9"/>
    <w:rsid w:val="007A70D9"/>
    <w:rsid w:val="007A7678"/>
    <w:rsid w:val="007A76F3"/>
    <w:rsid w:val="007A7A8D"/>
    <w:rsid w:val="007B06A6"/>
    <w:rsid w:val="007B0DFC"/>
    <w:rsid w:val="007B105D"/>
    <w:rsid w:val="007B36BC"/>
    <w:rsid w:val="007B39F6"/>
    <w:rsid w:val="007B41A0"/>
    <w:rsid w:val="007B576F"/>
    <w:rsid w:val="007B5F87"/>
    <w:rsid w:val="007B7166"/>
    <w:rsid w:val="007B7570"/>
    <w:rsid w:val="007B7F28"/>
    <w:rsid w:val="007C022B"/>
    <w:rsid w:val="007C0AD5"/>
    <w:rsid w:val="007C0B96"/>
    <w:rsid w:val="007C1B28"/>
    <w:rsid w:val="007C20F6"/>
    <w:rsid w:val="007C2268"/>
    <w:rsid w:val="007C3084"/>
    <w:rsid w:val="007C3E07"/>
    <w:rsid w:val="007C54B3"/>
    <w:rsid w:val="007C5A56"/>
    <w:rsid w:val="007C67CC"/>
    <w:rsid w:val="007C751F"/>
    <w:rsid w:val="007C7F99"/>
    <w:rsid w:val="007D2563"/>
    <w:rsid w:val="007D2973"/>
    <w:rsid w:val="007D411A"/>
    <w:rsid w:val="007D4488"/>
    <w:rsid w:val="007D56D3"/>
    <w:rsid w:val="007D5F84"/>
    <w:rsid w:val="007D74A2"/>
    <w:rsid w:val="007E00D3"/>
    <w:rsid w:val="007E1199"/>
    <w:rsid w:val="007E1425"/>
    <w:rsid w:val="007E1868"/>
    <w:rsid w:val="007E1B13"/>
    <w:rsid w:val="007E2167"/>
    <w:rsid w:val="007E2C7B"/>
    <w:rsid w:val="007E7534"/>
    <w:rsid w:val="007E7CB4"/>
    <w:rsid w:val="007F1060"/>
    <w:rsid w:val="007F152D"/>
    <w:rsid w:val="007F25AF"/>
    <w:rsid w:val="007F3A06"/>
    <w:rsid w:val="007F3AFF"/>
    <w:rsid w:val="007F6405"/>
    <w:rsid w:val="007F7068"/>
    <w:rsid w:val="00801522"/>
    <w:rsid w:val="0080164B"/>
    <w:rsid w:val="00802403"/>
    <w:rsid w:val="008030D7"/>
    <w:rsid w:val="00804C10"/>
    <w:rsid w:val="00806020"/>
    <w:rsid w:val="00810CD9"/>
    <w:rsid w:val="00810ED0"/>
    <w:rsid w:val="008131DF"/>
    <w:rsid w:val="00814248"/>
    <w:rsid w:val="00814413"/>
    <w:rsid w:val="008164FE"/>
    <w:rsid w:val="00817D98"/>
    <w:rsid w:val="00821ACA"/>
    <w:rsid w:val="00822D6E"/>
    <w:rsid w:val="00822E65"/>
    <w:rsid w:val="00823124"/>
    <w:rsid w:val="00823141"/>
    <w:rsid w:val="00823BD4"/>
    <w:rsid w:val="008245D2"/>
    <w:rsid w:val="008252B0"/>
    <w:rsid w:val="008305C2"/>
    <w:rsid w:val="0083288D"/>
    <w:rsid w:val="00834D28"/>
    <w:rsid w:val="00840B8D"/>
    <w:rsid w:val="00841376"/>
    <w:rsid w:val="008414CB"/>
    <w:rsid w:val="00841BE8"/>
    <w:rsid w:val="00843FF5"/>
    <w:rsid w:val="00844F63"/>
    <w:rsid w:val="00845BB4"/>
    <w:rsid w:val="00847136"/>
    <w:rsid w:val="008471E9"/>
    <w:rsid w:val="0084773F"/>
    <w:rsid w:val="008536A7"/>
    <w:rsid w:val="0085465A"/>
    <w:rsid w:val="00854E1C"/>
    <w:rsid w:val="008560FE"/>
    <w:rsid w:val="0085628E"/>
    <w:rsid w:val="0085655B"/>
    <w:rsid w:val="00857081"/>
    <w:rsid w:val="00857377"/>
    <w:rsid w:val="00860DA6"/>
    <w:rsid w:val="00861AB7"/>
    <w:rsid w:val="00861D05"/>
    <w:rsid w:val="00866B1F"/>
    <w:rsid w:val="008670B0"/>
    <w:rsid w:val="00867E79"/>
    <w:rsid w:val="0087092D"/>
    <w:rsid w:val="00870B08"/>
    <w:rsid w:val="00871009"/>
    <w:rsid w:val="00871305"/>
    <w:rsid w:val="00871459"/>
    <w:rsid w:val="00871E17"/>
    <w:rsid w:val="0087288F"/>
    <w:rsid w:val="008728F7"/>
    <w:rsid w:val="00872DE7"/>
    <w:rsid w:val="008731F4"/>
    <w:rsid w:val="00873842"/>
    <w:rsid w:val="00873B05"/>
    <w:rsid w:val="00874349"/>
    <w:rsid w:val="00874C3F"/>
    <w:rsid w:val="008762A8"/>
    <w:rsid w:val="00876608"/>
    <w:rsid w:val="0088162E"/>
    <w:rsid w:val="0088180A"/>
    <w:rsid w:val="008819DC"/>
    <w:rsid w:val="008826E5"/>
    <w:rsid w:val="00884CDD"/>
    <w:rsid w:val="0088662A"/>
    <w:rsid w:val="008876F5"/>
    <w:rsid w:val="00890180"/>
    <w:rsid w:val="008907FF"/>
    <w:rsid w:val="00890BD7"/>
    <w:rsid w:val="00890DCF"/>
    <w:rsid w:val="00892E34"/>
    <w:rsid w:val="00892E38"/>
    <w:rsid w:val="00895566"/>
    <w:rsid w:val="008956DD"/>
    <w:rsid w:val="00895C7F"/>
    <w:rsid w:val="008966F2"/>
    <w:rsid w:val="0089750E"/>
    <w:rsid w:val="008979FC"/>
    <w:rsid w:val="008A0251"/>
    <w:rsid w:val="008A1D54"/>
    <w:rsid w:val="008A33FC"/>
    <w:rsid w:val="008A368F"/>
    <w:rsid w:val="008A4E05"/>
    <w:rsid w:val="008A636B"/>
    <w:rsid w:val="008A6C43"/>
    <w:rsid w:val="008A6E7B"/>
    <w:rsid w:val="008A75F4"/>
    <w:rsid w:val="008B0B67"/>
    <w:rsid w:val="008B1261"/>
    <w:rsid w:val="008B140A"/>
    <w:rsid w:val="008B179D"/>
    <w:rsid w:val="008B2436"/>
    <w:rsid w:val="008B59FD"/>
    <w:rsid w:val="008B6EDA"/>
    <w:rsid w:val="008B7B2E"/>
    <w:rsid w:val="008C21AC"/>
    <w:rsid w:val="008C2840"/>
    <w:rsid w:val="008C302A"/>
    <w:rsid w:val="008C3301"/>
    <w:rsid w:val="008C4BD0"/>
    <w:rsid w:val="008C65EE"/>
    <w:rsid w:val="008C7AF0"/>
    <w:rsid w:val="008D1F47"/>
    <w:rsid w:val="008D494A"/>
    <w:rsid w:val="008D6B51"/>
    <w:rsid w:val="008D7C41"/>
    <w:rsid w:val="008E00BF"/>
    <w:rsid w:val="008E01B2"/>
    <w:rsid w:val="008E0A71"/>
    <w:rsid w:val="008E0C85"/>
    <w:rsid w:val="008E0E26"/>
    <w:rsid w:val="008E0FEB"/>
    <w:rsid w:val="008E28ED"/>
    <w:rsid w:val="008E2C16"/>
    <w:rsid w:val="008E36A7"/>
    <w:rsid w:val="008E544A"/>
    <w:rsid w:val="008E5518"/>
    <w:rsid w:val="008E72DC"/>
    <w:rsid w:val="008E7394"/>
    <w:rsid w:val="008F02DB"/>
    <w:rsid w:val="008F062D"/>
    <w:rsid w:val="008F0BB3"/>
    <w:rsid w:val="008F0F40"/>
    <w:rsid w:val="008F3F83"/>
    <w:rsid w:val="008F5888"/>
    <w:rsid w:val="008F646A"/>
    <w:rsid w:val="008F7945"/>
    <w:rsid w:val="008F7BA2"/>
    <w:rsid w:val="0090001E"/>
    <w:rsid w:val="0090007A"/>
    <w:rsid w:val="009013AA"/>
    <w:rsid w:val="00903511"/>
    <w:rsid w:val="0090386A"/>
    <w:rsid w:val="009039C9"/>
    <w:rsid w:val="009057FA"/>
    <w:rsid w:val="00906296"/>
    <w:rsid w:val="009068CF"/>
    <w:rsid w:val="00906CEB"/>
    <w:rsid w:val="0091062C"/>
    <w:rsid w:val="009114AC"/>
    <w:rsid w:val="0091150E"/>
    <w:rsid w:val="009122C7"/>
    <w:rsid w:val="009132EF"/>
    <w:rsid w:val="00913BD1"/>
    <w:rsid w:val="00913C93"/>
    <w:rsid w:val="009144E3"/>
    <w:rsid w:val="00915BBF"/>
    <w:rsid w:val="00915F96"/>
    <w:rsid w:val="00916600"/>
    <w:rsid w:val="009169D8"/>
    <w:rsid w:val="009172A1"/>
    <w:rsid w:val="00920F22"/>
    <w:rsid w:val="00921702"/>
    <w:rsid w:val="0092172E"/>
    <w:rsid w:val="00924015"/>
    <w:rsid w:val="009274C1"/>
    <w:rsid w:val="00930177"/>
    <w:rsid w:val="00934CA5"/>
    <w:rsid w:val="00935130"/>
    <w:rsid w:val="00936228"/>
    <w:rsid w:val="00936337"/>
    <w:rsid w:val="0093762D"/>
    <w:rsid w:val="00941384"/>
    <w:rsid w:val="00941A54"/>
    <w:rsid w:val="00943C15"/>
    <w:rsid w:val="0094463B"/>
    <w:rsid w:val="00944F89"/>
    <w:rsid w:val="00945C28"/>
    <w:rsid w:val="0094618E"/>
    <w:rsid w:val="00946C98"/>
    <w:rsid w:val="009519DE"/>
    <w:rsid w:val="009524DD"/>
    <w:rsid w:val="009526AB"/>
    <w:rsid w:val="00953D8B"/>
    <w:rsid w:val="009543DE"/>
    <w:rsid w:val="00955C62"/>
    <w:rsid w:val="0096074B"/>
    <w:rsid w:val="00965FD9"/>
    <w:rsid w:val="00966160"/>
    <w:rsid w:val="00967C93"/>
    <w:rsid w:val="009713D6"/>
    <w:rsid w:val="00971C30"/>
    <w:rsid w:val="00971D7D"/>
    <w:rsid w:val="0097219E"/>
    <w:rsid w:val="00972EC6"/>
    <w:rsid w:val="00974026"/>
    <w:rsid w:val="00974432"/>
    <w:rsid w:val="009746E9"/>
    <w:rsid w:val="00974A8B"/>
    <w:rsid w:val="009777CB"/>
    <w:rsid w:val="0098032A"/>
    <w:rsid w:val="00981383"/>
    <w:rsid w:val="0098150E"/>
    <w:rsid w:val="0098181D"/>
    <w:rsid w:val="00982729"/>
    <w:rsid w:val="00982DD0"/>
    <w:rsid w:val="00983D8E"/>
    <w:rsid w:val="009840A1"/>
    <w:rsid w:val="00987CC6"/>
    <w:rsid w:val="00995FD0"/>
    <w:rsid w:val="00997218"/>
    <w:rsid w:val="00997263"/>
    <w:rsid w:val="00997416"/>
    <w:rsid w:val="009A2024"/>
    <w:rsid w:val="009A29CE"/>
    <w:rsid w:val="009A2F7C"/>
    <w:rsid w:val="009A3CCF"/>
    <w:rsid w:val="009A4D84"/>
    <w:rsid w:val="009A6EC5"/>
    <w:rsid w:val="009A6F57"/>
    <w:rsid w:val="009A7D1E"/>
    <w:rsid w:val="009B01BF"/>
    <w:rsid w:val="009B12F8"/>
    <w:rsid w:val="009B30B7"/>
    <w:rsid w:val="009B4355"/>
    <w:rsid w:val="009B478F"/>
    <w:rsid w:val="009B4BF7"/>
    <w:rsid w:val="009B764F"/>
    <w:rsid w:val="009B7DBF"/>
    <w:rsid w:val="009C0336"/>
    <w:rsid w:val="009C0A06"/>
    <w:rsid w:val="009C0DB6"/>
    <w:rsid w:val="009C17DD"/>
    <w:rsid w:val="009C1852"/>
    <w:rsid w:val="009C3A73"/>
    <w:rsid w:val="009C44B1"/>
    <w:rsid w:val="009C5E73"/>
    <w:rsid w:val="009C7B3E"/>
    <w:rsid w:val="009D080D"/>
    <w:rsid w:val="009D1AC3"/>
    <w:rsid w:val="009D2299"/>
    <w:rsid w:val="009D3E75"/>
    <w:rsid w:val="009D4CF2"/>
    <w:rsid w:val="009D59FF"/>
    <w:rsid w:val="009D5DF1"/>
    <w:rsid w:val="009D7363"/>
    <w:rsid w:val="009D7AAD"/>
    <w:rsid w:val="009E00BD"/>
    <w:rsid w:val="009E12E9"/>
    <w:rsid w:val="009E1396"/>
    <w:rsid w:val="009E43DF"/>
    <w:rsid w:val="009E4D13"/>
    <w:rsid w:val="009E5D28"/>
    <w:rsid w:val="009E61B3"/>
    <w:rsid w:val="009E6A81"/>
    <w:rsid w:val="009E7239"/>
    <w:rsid w:val="009E78E9"/>
    <w:rsid w:val="009F1CFF"/>
    <w:rsid w:val="009F2A8D"/>
    <w:rsid w:val="009F31C8"/>
    <w:rsid w:val="009F490D"/>
    <w:rsid w:val="009F567E"/>
    <w:rsid w:val="009F7465"/>
    <w:rsid w:val="009F7EE8"/>
    <w:rsid w:val="00A02C92"/>
    <w:rsid w:val="00A04423"/>
    <w:rsid w:val="00A046E9"/>
    <w:rsid w:val="00A0765B"/>
    <w:rsid w:val="00A10F2B"/>
    <w:rsid w:val="00A11EB4"/>
    <w:rsid w:val="00A122F1"/>
    <w:rsid w:val="00A12407"/>
    <w:rsid w:val="00A12426"/>
    <w:rsid w:val="00A12925"/>
    <w:rsid w:val="00A12CDB"/>
    <w:rsid w:val="00A139AE"/>
    <w:rsid w:val="00A14228"/>
    <w:rsid w:val="00A1490A"/>
    <w:rsid w:val="00A15184"/>
    <w:rsid w:val="00A151CD"/>
    <w:rsid w:val="00A15C21"/>
    <w:rsid w:val="00A169A8"/>
    <w:rsid w:val="00A169ED"/>
    <w:rsid w:val="00A173F0"/>
    <w:rsid w:val="00A17D78"/>
    <w:rsid w:val="00A17DDF"/>
    <w:rsid w:val="00A20672"/>
    <w:rsid w:val="00A2075C"/>
    <w:rsid w:val="00A20965"/>
    <w:rsid w:val="00A2128B"/>
    <w:rsid w:val="00A2223C"/>
    <w:rsid w:val="00A242E4"/>
    <w:rsid w:val="00A243C0"/>
    <w:rsid w:val="00A243D3"/>
    <w:rsid w:val="00A2493C"/>
    <w:rsid w:val="00A24E6F"/>
    <w:rsid w:val="00A24F38"/>
    <w:rsid w:val="00A25C59"/>
    <w:rsid w:val="00A26665"/>
    <w:rsid w:val="00A27348"/>
    <w:rsid w:val="00A309EC"/>
    <w:rsid w:val="00A31FA3"/>
    <w:rsid w:val="00A3247E"/>
    <w:rsid w:val="00A3275D"/>
    <w:rsid w:val="00A331BF"/>
    <w:rsid w:val="00A33960"/>
    <w:rsid w:val="00A34D00"/>
    <w:rsid w:val="00A34FCF"/>
    <w:rsid w:val="00A35231"/>
    <w:rsid w:val="00A36943"/>
    <w:rsid w:val="00A36962"/>
    <w:rsid w:val="00A36A2D"/>
    <w:rsid w:val="00A3782B"/>
    <w:rsid w:val="00A37A72"/>
    <w:rsid w:val="00A40B7C"/>
    <w:rsid w:val="00A415F1"/>
    <w:rsid w:val="00A41975"/>
    <w:rsid w:val="00A44174"/>
    <w:rsid w:val="00A441F3"/>
    <w:rsid w:val="00A45A36"/>
    <w:rsid w:val="00A4717C"/>
    <w:rsid w:val="00A513B2"/>
    <w:rsid w:val="00A51B05"/>
    <w:rsid w:val="00A51FA1"/>
    <w:rsid w:val="00A528B1"/>
    <w:rsid w:val="00A529EC"/>
    <w:rsid w:val="00A52B7B"/>
    <w:rsid w:val="00A52CEA"/>
    <w:rsid w:val="00A5365D"/>
    <w:rsid w:val="00A56F21"/>
    <w:rsid w:val="00A57C1B"/>
    <w:rsid w:val="00A57EDF"/>
    <w:rsid w:val="00A605F9"/>
    <w:rsid w:val="00A60FDB"/>
    <w:rsid w:val="00A61AD6"/>
    <w:rsid w:val="00A620E4"/>
    <w:rsid w:val="00A6242A"/>
    <w:rsid w:val="00A62D3C"/>
    <w:rsid w:val="00A632D6"/>
    <w:rsid w:val="00A644A5"/>
    <w:rsid w:val="00A652BA"/>
    <w:rsid w:val="00A655E1"/>
    <w:rsid w:val="00A65A6C"/>
    <w:rsid w:val="00A65A7A"/>
    <w:rsid w:val="00A672F6"/>
    <w:rsid w:val="00A7016D"/>
    <w:rsid w:val="00A706A2"/>
    <w:rsid w:val="00A72441"/>
    <w:rsid w:val="00A7380B"/>
    <w:rsid w:val="00A74086"/>
    <w:rsid w:val="00A74A7F"/>
    <w:rsid w:val="00A7598C"/>
    <w:rsid w:val="00A76C10"/>
    <w:rsid w:val="00A76D5F"/>
    <w:rsid w:val="00A777DF"/>
    <w:rsid w:val="00A80077"/>
    <w:rsid w:val="00A81055"/>
    <w:rsid w:val="00A83120"/>
    <w:rsid w:val="00A84621"/>
    <w:rsid w:val="00A861DA"/>
    <w:rsid w:val="00A865EB"/>
    <w:rsid w:val="00A86FB6"/>
    <w:rsid w:val="00A87DF8"/>
    <w:rsid w:val="00A91ACC"/>
    <w:rsid w:val="00A927F4"/>
    <w:rsid w:val="00A93419"/>
    <w:rsid w:val="00A946B5"/>
    <w:rsid w:val="00A9527A"/>
    <w:rsid w:val="00A9596C"/>
    <w:rsid w:val="00A95C27"/>
    <w:rsid w:val="00AA0D92"/>
    <w:rsid w:val="00AA1638"/>
    <w:rsid w:val="00AA1BF2"/>
    <w:rsid w:val="00AA26FA"/>
    <w:rsid w:val="00AA3B91"/>
    <w:rsid w:val="00AA4CCA"/>
    <w:rsid w:val="00AA4EE7"/>
    <w:rsid w:val="00AA6369"/>
    <w:rsid w:val="00AB148C"/>
    <w:rsid w:val="00AB214F"/>
    <w:rsid w:val="00AB2ABE"/>
    <w:rsid w:val="00AB3357"/>
    <w:rsid w:val="00AB435C"/>
    <w:rsid w:val="00AB533A"/>
    <w:rsid w:val="00AC0486"/>
    <w:rsid w:val="00AC0D3F"/>
    <w:rsid w:val="00AC14C5"/>
    <w:rsid w:val="00AC2325"/>
    <w:rsid w:val="00AC2996"/>
    <w:rsid w:val="00AC38DC"/>
    <w:rsid w:val="00AC5571"/>
    <w:rsid w:val="00AC5C73"/>
    <w:rsid w:val="00AC75F0"/>
    <w:rsid w:val="00AC7746"/>
    <w:rsid w:val="00AD041F"/>
    <w:rsid w:val="00AD0C8F"/>
    <w:rsid w:val="00AD0F21"/>
    <w:rsid w:val="00AD22D1"/>
    <w:rsid w:val="00AD247C"/>
    <w:rsid w:val="00AD277A"/>
    <w:rsid w:val="00AD6F90"/>
    <w:rsid w:val="00AD7C3C"/>
    <w:rsid w:val="00AE2707"/>
    <w:rsid w:val="00AE27E2"/>
    <w:rsid w:val="00AE3A63"/>
    <w:rsid w:val="00AE3DC6"/>
    <w:rsid w:val="00AE4CF7"/>
    <w:rsid w:val="00AE4FBC"/>
    <w:rsid w:val="00AE5A47"/>
    <w:rsid w:val="00AE70F7"/>
    <w:rsid w:val="00AE739C"/>
    <w:rsid w:val="00AE7A2D"/>
    <w:rsid w:val="00AF2328"/>
    <w:rsid w:val="00AF257A"/>
    <w:rsid w:val="00AF3183"/>
    <w:rsid w:val="00AF3305"/>
    <w:rsid w:val="00AF73C2"/>
    <w:rsid w:val="00AF7514"/>
    <w:rsid w:val="00AF7E31"/>
    <w:rsid w:val="00B000B5"/>
    <w:rsid w:val="00B029E9"/>
    <w:rsid w:val="00B033C7"/>
    <w:rsid w:val="00B034E4"/>
    <w:rsid w:val="00B03847"/>
    <w:rsid w:val="00B04EB3"/>
    <w:rsid w:val="00B1054B"/>
    <w:rsid w:val="00B11807"/>
    <w:rsid w:val="00B12706"/>
    <w:rsid w:val="00B12AF0"/>
    <w:rsid w:val="00B12D43"/>
    <w:rsid w:val="00B13440"/>
    <w:rsid w:val="00B13C93"/>
    <w:rsid w:val="00B147C8"/>
    <w:rsid w:val="00B15000"/>
    <w:rsid w:val="00B1578D"/>
    <w:rsid w:val="00B17116"/>
    <w:rsid w:val="00B17B1E"/>
    <w:rsid w:val="00B21387"/>
    <w:rsid w:val="00B2162A"/>
    <w:rsid w:val="00B21EC8"/>
    <w:rsid w:val="00B222D3"/>
    <w:rsid w:val="00B22C90"/>
    <w:rsid w:val="00B236AF"/>
    <w:rsid w:val="00B240A5"/>
    <w:rsid w:val="00B25635"/>
    <w:rsid w:val="00B27C24"/>
    <w:rsid w:val="00B27D35"/>
    <w:rsid w:val="00B27F3E"/>
    <w:rsid w:val="00B30097"/>
    <w:rsid w:val="00B304C6"/>
    <w:rsid w:val="00B307AC"/>
    <w:rsid w:val="00B30D32"/>
    <w:rsid w:val="00B30DCF"/>
    <w:rsid w:val="00B30E87"/>
    <w:rsid w:val="00B34E33"/>
    <w:rsid w:val="00B35D10"/>
    <w:rsid w:val="00B35E81"/>
    <w:rsid w:val="00B3636B"/>
    <w:rsid w:val="00B37278"/>
    <w:rsid w:val="00B37599"/>
    <w:rsid w:val="00B40F74"/>
    <w:rsid w:val="00B417FE"/>
    <w:rsid w:val="00B41C6B"/>
    <w:rsid w:val="00B431B5"/>
    <w:rsid w:val="00B4551A"/>
    <w:rsid w:val="00B4576C"/>
    <w:rsid w:val="00B45BBD"/>
    <w:rsid w:val="00B46138"/>
    <w:rsid w:val="00B46E27"/>
    <w:rsid w:val="00B47B5C"/>
    <w:rsid w:val="00B51076"/>
    <w:rsid w:val="00B526C7"/>
    <w:rsid w:val="00B53952"/>
    <w:rsid w:val="00B54BD0"/>
    <w:rsid w:val="00B56428"/>
    <w:rsid w:val="00B57E40"/>
    <w:rsid w:val="00B62236"/>
    <w:rsid w:val="00B634BB"/>
    <w:rsid w:val="00B670F7"/>
    <w:rsid w:val="00B67572"/>
    <w:rsid w:val="00B7008B"/>
    <w:rsid w:val="00B70DF3"/>
    <w:rsid w:val="00B70EDE"/>
    <w:rsid w:val="00B72459"/>
    <w:rsid w:val="00B73586"/>
    <w:rsid w:val="00B73FBE"/>
    <w:rsid w:val="00B74450"/>
    <w:rsid w:val="00B75113"/>
    <w:rsid w:val="00B75D4B"/>
    <w:rsid w:val="00B80969"/>
    <w:rsid w:val="00B81816"/>
    <w:rsid w:val="00B819CE"/>
    <w:rsid w:val="00B82E8A"/>
    <w:rsid w:val="00B84044"/>
    <w:rsid w:val="00B841C4"/>
    <w:rsid w:val="00B842C0"/>
    <w:rsid w:val="00B842FB"/>
    <w:rsid w:val="00B8455F"/>
    <w:rsid w:val="00B84B7E"/>
    <w:rsid w:val="00B85B3F"/>
    <w:rsid w:val="00B86072"/>
    <w:rsid w:val="00B86BD5"/>
    <w:rsid w:val="00B91A47"/>
    <w:rsid w:val="00B91B29"/>
    <w:rsid w:val="00B931FF"/>
    <w:rsid w:val="00B93B8E"/>
    <w:rsid w:val="00B94605"/>
    <w:rsid w:val="00B955BE"/>
    <w:rsid w:val="00B959FB"/>
    <w:rsid w:val="00B95ABE"/>
    <w:rsid w:val="00B95D06"/>
    <w:rsid w:val="00B95D67"/>
    <w:rsid w:val="00B95E31"/>
    <w:rsid w:val="00B9643C"/>
    <w:rsid w:val="00B96C30"/>
    <w:rsid w:val="00BA2FD7"/>
    <w:rsid w:val="00BA44E7"/>
    <w:rsid w:val="00BB1681"/>
    <w:rsid w:val="00BB1DE2"/>
    <w:rsid w:val="00BB362B"/>
    <w:rsid w:val="00BB3CF0"/>
    <w:rsid w:val="00BB4CFB"/>
    <w:rsid w:val="00BB7BF5"/>
    <w:rsid w:val="00BC034F"/>
    <w:rsid w:val="00BC22F2"/>
    <w:rsid w:val="00BC46EF"/>
    <w:rsid w:val="00BC4C5C"/>
    <w:rsid w:val="00BC55A5"/>
    <w:rsid w:val="00BC5957"/>
    <w:rsid w:val="00BC5E9E"/>
    <w:rsid w:val="00BC626C"/>
    <w:rsid w:val="00BC74B2"/>
    <w:rsid w:val="00BC7775"/>
    <w:rsid w:val="00BC7C3C"/>
    <w:rsid w:val="00BD1229"/>
    <w:rsid w:val="00BD23CE"/>
    <w:rsid w:val="00BD2E4C"/>
    <w:rsid w:val="00BD3197"/>
    <w:rsid w:val="00BD46F2"/>
    <w:rsid w:val="00BD67BA"/>
    <w:rsid w:val="00BD68F7"/>
    <w:rsid w:val="00BE0EAE"/>
    <w:rsid w:val="00BE1151"/>
    <w:rsid w:val="00BE2D27"/>
    <w:rsid w:val="00BE36D5"/>
    <w:rsid w:val="00BE414D"/>
    <w:rsid w:val="00BE7A46"/>
    <w:rsid w:val="00BF042E"/>
    <w:rsid w:val="00BF0AFA"/>
    <w:rsid w:val="00BF1CE3"/>
    <w:rsid w:val="00BF2136"/>
    <w:rsid w:val="00BF2710"/>
    <w:rsid w:val="00BF2E3F"/>
    <w:rsid w:val="00BF35B1"/>
    <w:rsid w:val="00BF3C7F"/>
    <w:rsid w:val="00BF5714"/>
    <w:rsid w:val="00BF6F0C"/>
    <w:rsid w:val="00BF780E"/>
    <w:rsid w:val="00BF7FBB"/>
    <w:rsid w:val="00C014EB"/>
    <w:rsid w:val="00C02463"/>
    <w:rsid w:val="00C02AEC"/>
    <w:rsid w:val="00C02E97"/>
    <w:rsid w:val="00C03325"/>
    <w:rsid w:val="00C03333"/>
    <w:rsid w:val="00C03367"/>
    <w:rsid w:val="00C046A7"/>
    <w:rsid w:val="00C10D4C"/>
    <w:rsid w:val="00C13B93"/>
    <w:rsid w:val="00C13D3A"/>
    <w:rsid w:val="00C14009"/>
    <w:rsid w:val="00C147AA"/>
    <w:rsid w:val="00C14B9C"/>
    <w:rsid w:val="00C14DE3"/>
    <w:rsid w:val="00C15AA9"/>
    <w:rsid w:val="00C170B6"/>
    <w:rsid w:val="00C204EE"/>
    <w:rsid w:val="00C2161E"/>
    <w:rsid w:val="00C21E5F"/>
    <w:rsid w:val="00C24D7F"/>
    <w:rsid w:val="00C254CF"/>
    <w:rsid w:val="00C25A1A"/>
    <w:rsid w:val="00C31BB8"/>
    <w:rsid w:val="00C32235"/>
    <w:rsid w:val="00C3237C"/>
    <w:rsid w:val="00C3349D"/>
    <w:rsid w:val="00C338F0"/>
    <w:rsid w:val="00C3653B"/>
    <w:rsid w:val="00C36C98"/>
    <w:rsid w:val="00C36CCB"/>
    <w:rsid w:val="00C40217"/>
    <w:rsid w:val="00C4269B"/>
    <w:rsid w:val="00C456B1"/>
    <w:rsid w:val="00C45A9B"/>
    <w:rsid w:val="00C4689F"/>
    <w:rsid w:val="00C46C69"/>
    <w:rsid w:val="00C46E95"/>
    <w:rsid w:val="00C50BFB"/>
    <w:rsid w:val="00C51F4C"/>
    <w:rsid w:val="00C5224D"/>
    <w:rsid w:val="00C541D6"/>
    <w:rsid w:val="00C55835"/>
    <w:rsid w:val="00C56A70"/>
    <w:rsid w:val="00C570B2"/>
    <w:rsid w:val="00C60111"/>
    <w:rsid w:val="00C61745"/>
    <w:rsid w:val="00C62955"/>
    <w:rsid w:val="00C62B12"/>
    <w:rsid w:val="00C63452"/>
    <w:rsid w:val="00C638AF"/>
    <w:rsid w:val="00C63C2F"/>
    <w:rsid w:val="00C64F95"/>
    <w:rsid w:val="00C67A24"/>
    <w:rsid w:val="00C67EA4"/>
    <w:rsid w:val="00C70E61"/>
    <w:rsid w:val="00C71A5C"/>
    <w:rsid w:val="00C71DDC"/>
    <w:rsid w:val="00C753A8"/>
    <w:rsid w:val="00C7560A"/>
    <w:rsid w:val="00C771AE"/>
    <w:rsid w:val="00C7750E"/>
    <w:rsid w:val="00C81348"/>
    <w:rsid w:val="00C81FAE"/>
    <w:rsid w:val="00C83910"/>
    <w:rsid w:val="00C84818"/>
    <w:rsid w:val="00C87BE3"/>
    <w:rsid w:val="00C9594B"/>
    <w:rsid w:val="00C96616"/>
    <w:rsid w:val="00C96C78"/>
    <w:rsid w:val="00C97114"/>
    <w:rsid w:val="00CA0B4D"/>
    <w:rsid w:val="00CA1FAD"/>
    <w:rsid w:val="00CA2841"/>
    <w:rsid w:val="00CA2B7F"/>
    <w:rsid w:val="00CA2E6E"/>
    <w:rsid w:val="00CA3929"/>
    <w:rsid w:val="00CA5152"/>
    <w:rsid w:val="00CA5C67"/>
    <w:rsid w:val="00CA75DC"/>
    <w:rsid w:val="00CB01C0"/>
    <w:rsid w:val="00CB0535"/>
    <w:rsid w:val="00CB0961"/>
    <w:rsid w:val="00CB2F21"/>
    <w:rsid w:val="00CB3082"/>
    <w:rsid w:val="00CB34E6"/>
    <w:rsid w:val="00CB378F"/>
    <w:rsid w:val="00CB4E10"/>
    <w:rsid w:val="00CB5F27"/>
    <w:rsid w:val="00CB63E5"/>
    <w:rsid w:val="00CB7837"/>
    <w:rsid w:val="00CB7A60"/>
    <w:rsid w:val="00CC05C1"/>
    <w:rsid w:val="00CC1232"/>
    <w:rsid w:val="00CC2DD5"/>
    <w:rsid w:val="00CC3FDF"/>
    <w:rsid w:val="00CC4AA4"/>
    <w:rsid w:val="00CC54B6"/>
    <w:rsid w:val="00CD1192"/>
    <w:rsid w:val="00CD1809"/>
    <w:rsid w:val="00CD1813"/>
    <w:rsid w:val="00CD2950"/>
    <w:rsid w:val="00CD29A7"/>
    <w:rsid w:val="00CD4216"/>
    <w:rsid w:val="00CD4F9B"/>
    <w:rsid w:val="00CD5735"/>
    <w:rsid w:val="00CD6AD4"/>
    <w:rsid w:val="00CD7BC7"/>
    <w:rsid w:val="00CE0443"/>
    <w:rsid w:val="00CE1683"/>
    <w:rsid w:val="00CE2B62"/>
    <w:rsid w:val="00CE4B80"/>
    <w:rsid w:val="00CE64C5"/>
    <w:rsid w:val="00CE76D6"/>
    <w:rsid w:val="00CF1C6F"/>
    <w:rsid w:val="00CF1DB9"/>
    <w:rsid w:val="00CF2927"/>
    <w:rsid w:val="00CF2AD7"/>
    <w:rsid w:val="00CF2F69"/>
    <w:rsid w:val="00CF3C45"/>
    <w:rsid w:val="00CF3FDC"/>
    <w:rsid w:val="00CF4113"/>
    <w:rsid w:val="00CF425A"/>
    <w:rsid w:val="00CF4509"/>
    <w:rsid w:val="00CF5A4E"/>
    <w:rsid w:val="00CF5BF2"/>
    <w:rsid w:val="00CF6200"/>
    <w:rsid w:val="00CF7726"/>
    <w:rsid w:val="00D0075F"/>
    <w:rsid w:val="00D00E73"/>
    <w:rsid w:val="00D01A6C"/>
    <w:rsid w:val="00D040AB"/>
    <w:rsid w:val="00D04810"/>
    <w:rsid w:val="00D04B38"/>
    <w:rsid w:val="00D04EB0"/>
    <w:rsid w:val="00D0534D"/>
    <w:rsid w:val="00D05667"/>
    <w:rsid w:val="00D064E9"/>
    <w:rsid w:val="00D10BFD"/>
    <w:rsid w:val="00D111B1"/>
    <w:rsid w:val="00D1484A"/>
    <w:rsid w:val="00D15330"/>
    <w:rsid w:val="00D159ED"/>
    <w:rsid w:val="00D1681E"/>
    <w:rsid w:val="00D175FF"/>
    <w:rsid w:val="00D20216"/>
    <w:rsid w:val="00D20C4D"/>
    <w:rsid w:val="00D20D83"/>
    <w:rsid w:val="00D21B33"/>
    <w:rsid w:val="00D238A8"/>
    <w:rsid w:val="00D25280"/>
    <w:rsid w:val="00D26990"/>
    <w:rsid w:val="00D3066E"/>
    <w:rsid w:val="00D3068A"/>
    <w:rsid w:val="00D313F2"/>
    <w:rsid w:val="00D325C8"/>
    <w:rsid w:val="00D32625"/>
    <w:rsid w:val="00D33F75"/>
    <w:rsid w:val="00D3511E"/>
    <w:rsid w:val="00D36894"/>
    <w:rsid w:val="00D37655"/>
    <w:rsid w:val="00D407B8"/>
    <w:rsid w:val="00D40915"/>
    <w:rsid w:val="00D4113A"/>
    <w:rsid w:val="00D41236"/>
    <w:rsid w:val="00D4163C"/>
    <w:rsid w:val="00D42CC9"/>
    <w:rsid w:val="00D42E72"/>
    <w:rsid w:val="00D43C2C"/>
    <w:rsid w:val="00D43D00"/>
    <w:rsid w:val="00D46F61"/>
    <w:rsid w:val="00D47164"/>
    <w:rsid w:val="00D5136B"/>
    <w:rsid w:val="00D51B88"/>
    <w:rsid w:val="00D51F5E"/>
    <w:rsid w:val="00D53F39"/>
    <w:rsid w:val="00D5525B"/>
    <w:rsid w:val="00D553C9"/>
    <w:rsid w:val="00D5685F"/>
    <w:rsid w:val="00D56F50"/>
    <w:rsid w:val="00D57206"/>
    <w:rsid w:val="00D5794E"/>
    <w:rsid w:val="00D60558"/>
    <w:rsid w:val="00D605F3"/>
    <w:rsid w:val="00D6073A"/>
    <w:rsid w:val="00D62269"/>
    <w:rsid w:val="00D624EC"/>
    <w:rsid w:val="00D63237"/>
    <w:rsid w:val="00D6328C"/>
    <w:rsid w:val="00D6482D"/>
    <w:rsid w:val="00D65E38"/>
    <w:rsid w:val="00D6661A"/>
    <w:rsid w:val="00D67788"/>
    <w:rsid w:val="00D700F5"/>
    <w:rsid w:val="00D7016F"/>
    <w:rsid w:val="00D70B92"/>
    <w:rsid w:val="00D711EE"/>
    <w:rsid w:val="00D712EF"/>
    <w:rsid w:val="00D714BD"/>
    <w:rsid w:val="00D7234B"/>
    <w:rsid w:val="00D72463"/>
    <w:rsid w:val="00D7280A"/>
    <w:rsid w:val="00D75DE5"/>
    <w:rsid w:val="00D77C35"/>
    <w:rsid w:val="00D80D9B"/>
    <w:rsid w:val="00D82397"/>
    <w:rsid w:val="00D82766"/>
    <w:rsid w:val="00D8561F"/>
    <w:rsid w:val="00D858A8"/>
    <w:rsid w:val="00D85F79"/>
    <w:rsid w:val="00D871C2"/>
    <w:rsid w:val="00D87DAE"/>
    <w:rsid w:val="00D900DB"/>
    <w:rsid w:val="00D90274"/>
    <w:rsid w:val="00D9034D"/>
    <w:rsid w:val="00D91A39"/>
    <w:rsid w:val="00D93132"/>
    <w:rsid w:val="00D93BCC"/>
    <w:rsid w:val="00D93BDE"/>
    <w:rsid w:val="00D94321"/>
    <w:rsid w:val="00D94626"/>
    <w:rsid w:val="00D94832"/>
    <w:rsid w:val="00D95FBB"/>
    <w:rsid w:val="00D97133"/>
    <w:rsid w:val="00D9789A"/>
    <w:rsid w:val="00D97A23"/>
    <w:rsid w:val="00DA0F54"/>
    <w:rsid w:val="00DA1172"/>
    <w:rsid w:val="00DA1529"/>
    <w:rsid w:val="00DA19F7"/>
    <w:rsid w:val="00DA4678"/>
    <w:rsid w:val="00DA4CB1"/>
    <w:rsid w:val="00DA584A"/>
    <w:rsid w:val="00DA59A1"/>
    <w:rsid w:val="00DA5FE1"/>
    <w:rsid w:val="00DA6012"/>
    <w:rsid w:val="00DA60BD"/>
    <w:rsid w:val="00DA62C4"/>
    <w:rsid w:val="00DA779B"/>
    <w:rsid w:val="00DA79F8"/>
    <w:rsid w:val="00DA7B07"/>
    <w:rsid w:val="00DA7C02"/>
    <w:rsid w:val="00DA7C70"/>
    <w:rsid w:val="00DB1315"/>
    <w:rsid w:val="00DB282F"/>
    <w:rsid w:val="00DB2F6A"/>
    <w:rsid w:val="00DB43F6"/>
    <w:rsid w:val="00DB47FA"/>
    <w:rsid w:val="00DB5BCD"/>
    <w:rsid w:val="00DB5EE3"/>
    <w:rsid w:val="00DB6932"/>
    <w:rsid w:val="00DB70FF"/>
    <w:rsid w:val="00DB770A"/>
    <w:rsid w:val="00DC3089"/>
    <w:rsid w:val="00DC554B"/>
    <w:rsid w:val="00DC59F7"/>
    <w:rsid w:val="00DC5E6B"/>
    <w:rsid w:val="00DD2F18"/>
    <w:rsid w:val="00DD3C8C"/>
    <w:rsid w:val="00DD499F"/>
    <w:rsid w:val="00DD6430"/>
    <w:rsid w:val="00DD6585"/>
    <w:rsid w:val="00DD79E0"/>
    <w:rsid w:val="00DE118A"/>
    <w:rsid w:val="00DE1854"/>
    <w:rsid w:val="00DE2311"/>
    <w:rsid w:val="00DE2629"/>
    <w:rsid w:val="00DE4304"/>
    <w:rsid w:val="00DE43DD"/>
    <w:rsid w:val="00DE4C80"/>
    <w:rsid w:val="00DE55A6"/>
    <w:rsid w:val="00DF0077"/>
    <w:rsid w:val="00DF35BA"/>
    <w:rsid w:val="00DF3667"/>
    <w:rsid w:val="00DF39F5"/>
    <w:rsid w:val="00DF49BD"/>
    <w:rsid w:val="00DF5343"/>
    <w:rsid w:val="00DF6149"/>
    <w:rsid w:val="00DF6FC6"/>
    <w:rsid w:val="00E017F3"/>
    <w:rsid w:val="00E04A75"/>
    <w:rsid w:val="00E04C4F"/>
    <w:rsid w:val="00E06935"/>
    <w:rsid w:val="00E07925"/>
    <w:rsid w:val="00E10B11"/>
    <w:rsid w:val="00E1167A"/>
    <w:rsid w:val="00E12988"/>
    <w:rsid w:val="00E13457"/>
    <w:rsid w:val="00E13F68"/>
    <w:rsid w:val="00E148D9"/>
    <w:rsid w:val="00E1494E"/>
    <w:rsid w:val="00E156BB"/>
    <w:rsid w:val="00E16A00"/>
    <w:rsid w:val="00E16FE9"/>
    <w:rsid w:val="00E1715D"/>
    <w:rsid w:val="00E1796F"/>
    <w:rsid w:val="00E20A6E"/>
    <w:rsid w:val="00E21254"/>
    <w:rsid w:val="00E221FC"/>
    <w:rsid w:val="00E2229F"/>
    <w:rsid w:val="00E23103"/>
    <w:rsid w:val="00E25E35"/>
    <w:rsid w:val="00E265FD"/>
    <w:rsid w:val="00E274C8"/>
    <w:rsid w:val="00E30063"/>
    <w:rsid w:val="00E301A4"/>
    <w:rsid w:val="00E310C6"/>
    <w:rsid w:val="00E313F2"/>
    <w:rsid w:val="00E31EA9"/>
    <w:rsid w:val="00E32EE0"/>
    <w:rsid w:val="00E340B0"/>
    <w:rsid w:val="00E34D53"/>
    <w:rsid w:val="00E36D6C"/>
    <w:rsid w:val="00E37780"/>
    <w:rsid w:val="00E40433"/>
    <w:rsid w:val="00E41238"/>
    <w:rsid w:val="00E422CD"/>
    <w:rsid w:val="00E4247A"/>
    <w:rsid w:val="00E45489"/>
    <w:rsid w:val="00E456D5"/>
    <w:rsid w:val="00E4596F"/>
    <w:rsid w:val="00E4663E"/>
    <w:rsid w:val="00E5036A"/>
    <w:rsid w:val="00E515DC"/>
    <w:rsid w:val="00E53809"/>
    <w:rsid w:val="00E54611"/>
    <w:rsid w:val="00E564A1"/>
    <w:rsid w:val="00E56849"/>
    <w:rsid w:val="00E605EF"/>
    <w:rsid w:val="00E6138B"/>
    <w:rsid w:val="00E6248D"/>
    <w:rsid w:val="00E62521"/>
    <w:rsid w:val="00E63C7D"/>
    <w:rsid w:val="00E66A51"/>
    <w:rsid w:val="00E70589"/>
    <w:rsid w:val="00E708BE"/>
    <w:rsid w:val="00E71EBE"/>
    <w:rsid w:val="00E71FB7"/>
    <w:rsid w:val="00E71FFA"/>
    <w:rsid w:val="00E76FBF"/>
    <w:rsid w:val="00E800E3"/>
    <w:rsid w:val="00E81940"/>
    <w:rsid w:val="00E8290C"/>
    <w:rsid w:val="00E846DE"/>
    <w:rsid w:val="00E85DFF"/>
    <w:rsid w:val="00E86763"/>
    <w:rsid w:val="00E8784F"/>
    <w:rsid w:val="00E9091B"/>
    <w:rsid w:val="00E915FD"/>
    <w:rsid w:val="00E92104"/>
    <w:rsid w:val="00E933DD"/>
    <w:rsid w:val="00E94064"/>
    <w:rsid w:val="00E94760"/>
    <w:rsid w:val="00E953D7"/>
    <w:rsid w:val="00E9589C"/>
    <w:rsid w:val="00E96594"/>
    <w:rsid w:val="00E96FF7"/>
    <w:rsid w:val="00E971DA"/>
    <w:rsid w:val="00EA0728"/>
    <w:rsid w:val="00EA07FB"/>
    <w:rsid w:val="00EA33C6"/>
    <w:rsid w:val="00EA3891"/>
    <w:rsid w:val="00EA3A22"/>
    <w:rsid w:val="00EA3EDA"/>
    <w:rsid w:val="00EA5811"/>
    <w:rsid w:val="00EA7452"/>
    <w:rsid w:val="00EA79E2"/>
    <w:rsid w:val="00EB0781"/>
    <w:rsid w:val="00EB0AC8"/>
    <w:rsid w:val="00EB0B31"/>
    <w:rsid w:val="00EB1491"/>
    <w:rsid w:val="00EB1FBC"/>
    <w:rsid w:val="00EB24C4"/>
    <w:rsid w:val="00EB2BCE"/>
    <w:rsid w:val="00EB339E"/>
    <w:rsid w:val="00EB41B7"/>
    <w:rsid w:val="00EB45A0"/>
    <w:rsid w:val="00EB51EA"/>
    <w:rsid w:val="00EB65BB"/>
    <w:rsid w:val="00EB68BC"/>
    <w:rsid w:val="00EB6BDB"/>
    <w:rsid w:val="00EB7A9D"/>
    <w:rsid w:val="00EC351A"/>
    <w:rsid w:val="00EC4D29"/>
    <w:rsid w:val="00EC56BE"/>
    <w:rsid w:val="00EC58DC"/>
    <w:rsid w:val="00EC6E40"/>
    <w:rsid w:val="00ED11FB"/>
    <w:rsid w:val="00ED1305"/>
    <w:rsid w:val="00ED2818"/>
    <w:rsid w:val="00ED4DBF"/>
    <w:rsid w:val="00ED616A"/>
    <w:rsid w:val="00ED6E30"/>
    <w:rsid w:val="00ED72E4"/>
    <w:rsid w:val="00ED75E5"/>
    <w:rsid w:val="00ED7D20"/>
    <w:rsid w:val="00EE12B8"/>
    <w:rsid w:val="00EE1E29"/>
    <w:rsid w:val="00EE1E3B"/>
    <w:rsid w:val="00EE1F5C"/>
    <w:rsid w:val="00EE25B2"/>
    <w:rsid w:val="00EE2995"/>
    <w:rsid w:val="00EE3549"/>
    <w:rsid w:val="00EE70D8"/>
    <w:rsid w:val="00EE770C"/>
    <w:rsid w:val="00EF0BF3"/>
    <w:rsid w:val="00EF17C3"/>
    <w:rsid w:val="00EF4FF9"/>
    <w:rsid w:val="00EF7351"/>
    <w:rsid w:val="00EF78A8"/>
    <w:rsid w:val="00F01341"/>
    <w:rsid w:val="00F013E4"/>
    <w:rsid w:val="00F01D59"/>
    <w:rsid w:val="00F021A0"/>
    <w:rsid w:val="00F022E3"/>
    <w:rsid w:val="00F02432"/>
    <w:rsid w:val="00F03441"/>
    <w:rsid w:val="00F04FD7"/>
    <w:rsid w:val="00F05103"/>
    <w:rsid w:val="00F06220"/>
    <w:rsid w:val="00F06B35"/>
    <w:rsid w:val="00F0705C"/>
    <w:rsid w:val="00F13386"/>
    <w:rsid w:val="00F1343B"/>
    <w:rsid w:val="00F140E9"/>
    <w:rsid w:val="00F14186"/>
    <w:rsid w:val="00F14607"/>
    <w:rsid w:val="00F15796"/>
    <w:rsid w:val="00F1589E"/>
    <w:rsid w:val="00F16EAB"/>
    <w:rsid w:val="00F16EB0"/>
    <w:rsid w:val="00F178C5"/>
    <w:rsid w:val="00F2506D"/>
    <w:rsid w:val="00F253EC"/>
    <w:rsid w:val="00F2583B"/>
    <w:rsid w:val="00F25D60"/>
    <w:rsid w:val="00F260A6"/>
    <w:rsid w:val="00F260EF"/>
    <w:rsid w:val="00F26540"/>
    <w:rsid w:val="00F26C35"/>
    <w:rsid w:val="00F26F53"/>
    <w:rsid w:val="00F30125"/>
    <w:rsid w:val="00F3314F"/>
    <w:rsid w:val="00F33799"/>
    <w:rsid w:val="00F33A96"/>
    <w:rsid w:val="00F3455C"/>
    <w:rsid w:val="00F3470B"/>
    <w:rsid w:val="00F34882"/>
    <w:rsid w:val="00F34C55"/>
    <w:rsid w:val="00F34D63"/>
    <w:rsid w:val="00F34E40"/>
    <w:rsid w:val="00F36866"/>
    <w:rsid w:val="00F3792B"/>
    <w:rsid w:val="00F41068"/>
    <w:rsid w:val="00F4175E"/>
    <w:rsid w:val="00F42BA9"/>
    <w:rsid w:val="00F42F52"/>
    <w:rsid w:val="00F44F4F"/>
    <w:rsid w:val="00F452C9"/>
    <w:rsid w:val="00F459AC"/>
    <w:rsid w:val="00F476A7"/>
    <w:rsid w:val="00F5011D"/>
    <w:rsid w:val="00F52F6D"/>
    <w:rsid w:val="00F53036"/>
    <w:rsid w:val="00F53C3B"/>
    <w:rsid w:val="00F5505B"/>
    <w:rsid w:val="00F56A0C"/>
    <w:rsid w:val="00F56AE7"/>
    <w:rsid w:val="00F57682"/>
    <w:rsid w:val="00F576C9"/>
    <w:rsid w:val="00F577B9"/>
    <w:rsid w:val="00F6050A"/>
    <w:rsid w:val="00F60E83"/>
    <w:rsid w:val="00F60F2D"/>
    <w:rsid w:val="00F61175"/>
    <w:rsid w:val="00F61AFB"/>
    <w:rsid w:val="00F62B6F"/>
    <w:rsid w:val="00F64629"/>
    <w:rsid w:val="00F654F4"/>
    <w:rsid w:val="00F6607D"/>
    <w:rsid w:val="00F66515"/>
    <w:rsid w:val="00F66564"/>
    <w:rsid w:val="00F67021"/>
    <w:rsid w:val="00F67FBE"/>
    <w:rsid w:val="00F704FD"/>
    <w:rsid w:val="00F70770"/>
    <w:rsid w:val="00F71573"/>
    <w:rsid w:val="00F715D9"/>
    <w:rsid w:val="00F71E9E"/>
    <w:rsid w:val="00F71F61"/>
    <w:rsid w:val="00F7202B"/>
    <w:rsid w:val="00F7422B"/>
    <w:rsid w:val="00F768D7"/>
    <w:rsid w:val="00F76E63"/>
    <w:rsid w:val="00F77691"/>
    <w:rsid w:val="00F808CD"/>
    <w:rsid w:val="00F82489"/>
    <w:rsid w:val="00F8251E"/>
    <w:rsid w:val="00F85E36"/>
    <w:rsid w:val="00F86EFA"/>
    <w:rsid w:val="00F87217"/>
    <w:rsid w:val="00F90C86"/>
    <w:rsid w:val="00F92B13"/>
    <w:rsid w:val="00F9499E"/>
    <w:rsid w:val="00F95412"/>
    <w:rsid w:val="00F9587D"/>
    <w:rsid w:val="00F95CA1"/>
    <w:rsid w:val="00F95D93"/>
    <w:rsid w:val="00F9710C"/>
    <w:rsid w:val="00F9747C"/>
    <w:rsid w:val="00FA00D1"/>
    <w:rsid w:val="00FA0E04"/>
    <w:rsid w:val="00FA1557"/>
    <w:rsid w:val="00FA2178"/>
    <w:rsid w:val="00FA2A55"/>
    <w:rsid w:val="00FA2A71"/>
    <w:rsid w:val="00FA2A98"/>
    <w:rsid w:val="00FA2CA7"/>
    <w:rsid w:val="00FA2E4F"/>
    <w:rsid w:val="00FA3128"/>
    <w:rsid w:val="00FA371B"/>
    <w:rsid w:val="00FA42A9"/>
    <w:rsid w:val="00FA4324"/>
    <w:rsid w:val="00FA7046"/>
    <w:rsid w:val="00FA704E"/>
    <w:rsid w:val="00FA7E3A"/>
    <w:rsid w:val="00FA7F7E"/>
    <w:rsid w:val="00FB03AF"/>
    <w:rsid w:val="00FB07E5"/>
    <w:rsid w:val="00FB0BE2"/>
    <w:rsid w:val="00FB166C"/>
    <w:rsid w:val="00FB170B"/>
    <w:rsid w:val="00FB261A"/>
    <w:rsid w:val="00FB2A82"/>
    <w:rsid w:val="00FB339A"/>
    <w:rsid w:val="00FB3871"/>
    <w:rsid w:val="00FB3C94"/>
    <w:rsid w:val="00FB41C4"/>
    <w:rsid w:val="00FB5529"/>
    <w:rsid w:val="00FB6CB0"/>
    <w:rsid w:val="00FC061F"/>
    <w:rsid w:val="00FC18BB"/>
    <w:rsid w:val="00FC37E2"/>
    <w:rsid w:val="00FC39F0"/>
    <w:rsid w:val="00FC3FB9"/>
    <w:rsid w:val="00FC6096"/>
    <w:rsid w:val="00FC6CC3"/>
    <w:rsid w:val="00FC7951"/>
    <w:rsid w:val="00FC7989"/>
    <w:rsid w:val="00FD209A"/>
    <w:rsid w:val="00FD3345"/>
    <w:rsid w:val="00FD3755"/>
    <w:rsid w:val="00FD45AD"/>
    <w:rsid w:val="00FD5455"/>
    <w:rsid w:val="00FD64CA"/>
    <w:rsid w:val="00FD69E7"/>
    <w:rsid w:val="00FD7A49"/>
    <w:rsid w:val="00FE0262"/>
    <w:rsid w:val="00FE1F16"/>
    <w:rsid w:val="00FE2A8E"/>
    <w:rsid w:val="00FE516D"/>
    <w:rsid w:val="00FE52FB"/>
    <w:rsid w:val="00FE58B9"/>
    <w:rsid w:val="00FE68E0"/>
    <w:rsid w:val="00FF068F"/>
    <w:rsid w:val="00FF20C2"/>
    <w:rsid w:val="00FF260F"/>
    <w:rsid w:val="00FF2CFA"/>
    <w:rsid w:val="00FF3920"/>
    <w:rsid w:val="00FF47E3"/>
    <w:rsid w:val="00FF4B94"/>
    <w:rsid w:val="00FF4D5C"/>
    <w:rsid w:val="00FF5E82"/>
    <w:rsid w:val="00FF73B2"/>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B78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B78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78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B78CE"/>
    <w:rPr>
      <w:rFonts w:ascii="Times New Roman" w:eastAsia="Times New Roman" w:hAnsi="Times New Roman" w:cs="Times New Roman"/>
      <w:b/>
      <w:bCs/>
      <w:sz w:val="27"/>
      <w:szCs w:val="27"/>
      <w:lang w:eastAsia="ru-RU"/>
    </w:rPr>
  </w:style>
  <w:style w:type="paragraph" w:customStyle="1" w:styleId="formattext">
    <w:name w:val="format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B78CE"/>
    <w:rPr>
      <w:color w:val="0000FF"/>
      <w:u w:val="single"/>
    </w:rPr>
  </w:style>
  <w:style w:type="character" w:styleId="a4">
    <w:name w:val="FollowedHyperlink"/>
    <w:basedOn w:val="a0"/>
    <w:uiPriority w:val="99"/>
    <w:semiHidden/>
    <w:unhideWhenUsed/>
    <w:rsid w:val="002B78CE"/>
    <w:rPr>
      <w:color w:val="800080"/>
      <w:u w:val="single"/>
    </w:rPr>
  </w:style>
  <w:style w:type="paragraph" w:customStyle="1" w:styleId="headertext">
    <w:name w:val="header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B78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78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B78C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B78C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B78C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B78CE"/>
    <w:rPr>
      <w:rFonts w:ascii="Times New Roman" w:eastAsia="Times New Roman" w:hAnsi="Times New Roman" w:cs="Times New Roman"/>
      <w:b/>
      <w:bCs/>
      <w:sz w:val="27"/>
      <w:szCs w:val="27"/>
      <w:lang w:eastAsia="ru-RU"/>
    </w:rPr>
  </w:style>
  <w:style w:type="paragraph" w:customStyle="1" w:styleId="formattext">
    <w:name w:val="format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B78CE"/>
    <w:rPr>
      <w:color w:val="0000FF"/>
      <w:u w:val="single"/>
    </w:rPr>
  </w:style>
  <w:style w:type="character" w:styleId="a4">
    <w:name w:val="FollowedHyperlink"/>
    <w:basedOn w:val="a0"/>
    <w:uiPriority w:val="99"/>
    <w:semiHidden/>
    <w:unhideWhenUsed/>
    <w:rsid w:val="002B78CE"/>
    <w:rPr>
      <w:color w:val="800080"/>
      <w:u w:val="single"/>
    </w:rPr>
  </w:style>
  <w:style w:type="paragraph" w:customStyle="1" w:styleId="headertext">
    <w:name w:val="header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2B7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B78C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78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978799">
      <w:bodyDiv w:val="1"/>
      <w:marLeft w:val="0"/>
      <w:marRight w:val="0"/>
      <w:marTop w:val="0"/>
      <w:marBottom w:val="0"/>
      <w:divBdr>
        <w:top w:val="none" w:sz="0" w:space="0" w:color="auto"/>
        <w:left w:val="none" w:sz="0" w:space="0" w:color="auto"/>
        <w:bottom w:val="none" w:sz="0" w:space="0" w:color="auto"/>
        <w:right w:val="none" w:sz="0" w:space="0" w:color="auto"/>
      </w:divBdr>
      <w:divsChild>
        <w:div w:id="146898648">
          <w:marLeft w:val="0"/>
          <w:marRight w:val="0"/>
          <w:marTop w:val="0"/>
          <w:marBottom w:val="0"/>
          <w:divBdr>
            <w:top w:val="none" w:sz="0" w:space="0" w:color="auto"/>
            <w:left w:val="none" w:sz="0" w:space="0" w:color="auto"/>
            <w:bottom w:val="none" w:sz="0" w:space="0" w:color="auto"/>
            <w:right w:val="none" w:sz="0" w:space="0" w:color="auto"/>
          </w:divBdr>
        </w:div>
        <w:div w:id="1062404880">
          <w:marLeft w:val="0"/>
          <w:marRight w:val="0"/>
          <w:marTop w:val="0"/>
          <w:marBottom w:val="0"/>
          <w:divBdr>
            <w:top w:val="none" w:sz="0" w:space="0" w:color="auto"/>
            <w:left w:val="none" w:sz="0" w:space="0" w:color="auto"/>
            <w:bottom w:val="none" w:sz="0" w:space="0" w:color="auto"/>
            <w:right w:val="none" w:sz="0" w:space="0" w:color="auto"/>
          </w:divBdr>
        </w:div>
        <w:div w:id="799883442">
          <w:marLeft w:val="0"/>
          <w:marRight w:val="0"/>
          <w:marTop w:val="0"/>
          <w:marBottom w:val="0"/>
          <w:divBdr>
            <w:top w:val="none" w:sz="0" w:space="0" w:color="auto"/>
            <w:left w:val="none" w:sz="0" w:space="0" w:color="auto"/>
            <w:bottom w:val="none" w:sz="0" w:space="0" w:color="auto"/>
            <w:right w:val="none" w:sz="0" w:space="0" w:color="auto"/>
          </w:divBdr>
        </w:div>
        <w:div w:id="617182584">
          <w:marLeft w:val="0"/>
          <w:marRight w:val="0"/>
          <w:marTop w:val="0"/>
          <w:marBottom w:val="0"/>
          <w:divBdr>
            <w:top w:val="none" w:sz="0" w:space="0" w:color="auto"/>
            <w:left w:val="none" w:sz="0" w:space="0" w:color="auto"/>
            <w:bottom w:val="none" w:sz="0" w:space="0" w:color="auto"/>
            <w:right w:val="none" w:sz="0" w:space="0" w:color="auto"/>
          </w:divBdr>
        </w:div>
        <w:div w:id="153569880">
          <w:marLeft w:val="0"/>
          <w:marRight w:val="0"/>
          <w:marTop w:val="0"/>
          <w:marBottom w:val="0"/>
          <w:divBdr>
            <w:top w:val="none" w:sz="0" w:space="0" w:color="auto"/>
            <w:left w:val="none" w:sz="0" w:space="0" w:color="auto"/>
            <w:bottom w:val="none" w:sz="0" w:space="0" w:color="auto"/>
            <w:right w:val="none" w:sz="0" w:space="0" w:color="auto"/>
          </w:divBdr>
        </w:div>
        <w:div w:id="1143736219">
          <w:marLeft w:val="0"/>
          <w:marRight w:val="0"/>
          <w:marTop w:val="0"/>
          <w:marBottom w:val="0"/>
          <w:divBdr>
            <w:top w:val="none" w:sz="0" w:space="0" w:color="auto"/>
            <w:left w:val="none" w:sz="0" w:space="0" w:color="auto"/>
            <w:bottom w:val="none" w:sz="0" w:space="0" w:color="auto"/>
            <w:right w:val="none" w:sz="0" w:space="0" w:color="auto"/>
          </w:divBdr>
        </w:div>
        <w:div w:id="135756021">
          <w:marLeft w:val="0"/>
          <w:marRight w:val="0"/>
          <w:marTop w:val="0"/>
          <w:marBottom w:val="0"/>
          <w:divBdr>
            <w:top w:val="none" w:sz="0" w:space="0" w:color="auto"/>
            <w:left w:val="none" w:sz="0" w:space="0" w:color="auto"/>
            <w:bottom w:val="none" w:sz="0" w:space="0" w:color="auto"/>
            <w:right w:val="none" w:sz="0" w:space="0" w:color="auto"/>
          </w:divBdr>
        </w:div>
        <w:div w:id="1380934380">
          <w:marLeft w:val="0"/>
          <w:marRight w:val="0"/>
          <w:marTop w:val="0"/>
          <w:marBottom w:val="0"/>
          <w:divBdr>
            <w:top w:val="none" w:sz="0" w:space="0" w:color="auto"/>
            <w:left w:val="none" w:sz="0" w:space="0" w:color="auto"/>
            <w:bottom w:val="none" w:sz="0" w:space="0" w:color="auto"/>
            <w:right w:val="none" w:sz="0" w:space="0" w:color="auto"/>
          </w:divBdr>
        </w:div>
        <w:div w:id="479814141">
          <w:marLeft w:val="0"/>
          <w:marRight w:val="0"/>
          <w:marTop w:val="0"/>
          <w:marBottom w:val="0"/>
          <w:divBdr>
            <w:top w:val="none" w:sz="0" w:space="0" w:color="auto"/>
            <w:left w:val="none" w:sz="0" w:space="0" w:color="auto"/>
            <w:bottom w:val="none" w:sz="0" w:space="0" w:color="auto"/>
            <w:right w:val="none" w:sz="0" w:space="0" w:color="auto"/>
          </w:divBdr>
        </w:div>
        <w:div w:id="2006126566">
          <w:marLeft w:val="0"/>
          <w:marRight w:val="0"/>
          <w:marTop w:val="0"/>
          <w:marBottom w:val="0"/>
          <w:divBdr>
            <w:top w:val="none" w:sz="0" w:space="0" w:color="auto"/>
            <w:left w:val="none" w:sz="0" w:space="0" w:color="auto"/>
            <w:bottom w:val="none" w:sz="0" w:space="0" w:color="auto"/>
            <w:right w:val="none" w:sz="0" w:space="0" w:color="auto"/>
          </w:divBdr>
        </w:div>
        <w:div w:id="2053727840">
          <w:marLeft w:val="0"/>
          <w:marRight w:val="0"/>
          <w:marTop w:val="0"/>
          <w:marBottom w:val="0"/>
          <w:divBdr>
            <w:top w:val="none" w:sz="0" w:space="0" w:color="auto"/>
            <w:left w:val="none" w:sz="0" w:space="0" w:color="auto"/>
            <w:bottom w:val="none" w:sz="0" w:space="0" w:color="auto"/>
            <w:right w:val="none" w:sz="0" w:space="0" w:color="auto"/>
          </w:divBdr>
        </w:div>
        <w:div w:id="1556894296">
          <w:marLeft w:val="0"/>
          <w:marRight w:val="0"/>
          <w:marTop w:val="0"/>
          <w:marBottom w:val="0"/>
          <w:divBdr>
            <w:top w:val="none" w:sz="0" w:space="0" w:color="auto"/>
            <w:left w:val="none" w:sz="0" w:space="0" w:color="auto"/>
            <w:bottom w:val="none" w:sz="0" w:space="0" w:color="auto"/>
            <w:right w:val="none" w:sz="0" w:space="0" w:color="auto"/>
          </w:divBdr>
        </w:div>
        <w:div w:id="2026246462">
          <w:marLeft w:val="0"/>
          <w:marRight w:val="0"/>
          <w:marTop w:val="0"/>
          <w:marBottom w:val="0"/>
          <w:divBdr>
            <w:top w:val="none" w:sz="0" w:space="0" w:color="auto"/>
            <w:left w:val="none" w:sz="0" w:space="0" w:color="auto"/>
            <w:bottom w:val="none" w:sz="0" w:space="0" w:color="auto"/>
            <w:right w:val="none" w:sz="0" w:space="0" w:color="auto"/>
          </w:divBdr>
        </w:div>
        <w:div w:id="706566870">
          <w:marLeft w:val="0"/>
          <w:marRight w:val="0"/>
          <w:marTop w:val="0"/>
          <w:marBottom w:val="0"/>
          <w:divBdr>
            <w:top w:val="none" w:sz="0" w:space="0" w:color="auto"/>
            <w:left w:val="none" w:sz="0" w:space="0" w:color="auto"/>
            <w:bottom w:val="none" w:sz="0" w:space="0" w:color="auto"/>
            <w:right w:val="none" w:sz="0" w:space="0" w:color="auto"/>
          </w:divBdr>
        </w:div>
        <w:div w:id="254828524">
          <w:marLeft w:val="0"/>
          <w:marRight w:val="0"/>
          <w:marTop w:val="0"/>
          <w:marBottom w:val="0"/>
          <w:divBdr>
            <w:top w:val="none" w:sz="0" w:space="0" w:color="auto"/>
            <w:left w:val="none" w:sz="0" w:space="0" w:color="auto"/>
            <w:bottom w:val="none" w:sz="0" w:space="0" w:color="auto"/>
            <w:right w:val="none" w:sz="0" w:space="0" w:color="auto"/>
          </w:divBdr>
        </w:div>
        <w:div w:id="681975875">
          <w:marLeft w:val="0"/>
          <w:marRight w:val="0"/>
          <w:marTop w:val="0"/>
          <w:marBottom w:val="0"/>
          <w:divBdr>
            <w:top w:val="none" w:sz="0" w:space="0" w:color="auto"/>
            <w:left w:val="none" w:sz="0" w:space="0" w:color="auto"/>
            <w:bottom w:val="none" w:sz="0" w:space="0" w:color="auto"/>
            <w:right w:val="none" w:sz="0" w:space="0" w:color="auto"/>
          </w:divBdr>
        </w:div>
        <w:div w:id="1780446156">
          <w:marLeft w:val="0"/>
          <w:marRight w:val="0"/>
          <w:marTop w:val="0"/>
          <w:marBottom w:val="0"/>
          <w:divBdr>
            <w:top w:val="none" w:sz="0" w:space="0" w:color="auto"/>
            <w:left w:val="none" w:sz="0" w:space="0" w:color="auto"/>
            <w:bottom w:val="none" w:sz="0" w:space="0" w:color="auto"/>
            <w:right w:val="none" w:sz="0" w:space="0" w:color="auto"/>
          </w:divBdr>
        </w:div>
        <w:div w:id="1967198370">
          <w:marLeft w:val="0"/>
          <w:marRight w:val="0"/>
          <w:marTop w:val="0"/>
          <w:marBottom w:val="0"/>
          <w:divBdr>
            <w:top w:val="none" w:sz="0" w:space="0" w:color="auto"/>
            <w:left w:val="none" w:sz="0" w:space="0" w:color="auto"/>
            <w:bottom w:val="none" w:sz="0" w:space="0" w:color="auto"/>
            <w:right w:val="none" w:sz="0" w:space="0" w:color="auto"/>
          </w:divBdr>
        </w:div>
        <w:div w:id="2078626585">
          <w:marLeft w:val="0"/>
          <w:marRight w:val="0"/>
          <w:marTop w:val="0"/>
          <w:marBottom w:val="0"/>
          <w:divBdr>
            <w:top w:val="none" w:sz="0" w:space="0" w:color="auto"/>
            <w:left w:val="none" w:sz="0" w:space="0" w:color="auto"/>
            <w:bottom w:val="none" w:sz="0" w:space="0" w:color="auto"/>
            <w:right w:val="none" w:sz="0" w:space="0" w:color="auto"/>
          </w:divBdr>
        </w:div>
        <w:div w:id="658385516">
          <w:marLeft w:val="0"/>
          <w:marRight w:val="0"/>
          <w:marTop w:val="0"/>
          <w:marBottom w:val="0"/>
          <w:divBdr>
            <w:top w:val="none" w:sz="0" w:space="0" w:color="auto"/>
            <w:left w:val="none" w:sz="0" w:space="0" w:color="auto"/>
            <w:bottom w:val="none" w:sz="0" w:space="0" w:color="auto"/>
            <w:right w:val="none" w:sz="0" w:space="0" w:color="auto"/>
          </w:divBdr>
        </w:div>
        <w:div w:id="2132435305">
          <w:marLeft w:val="0"/>
          <w:marRight w:val="0"/>
          <w:marTop w:val="0"/>
          <w:marBottom w:val="0"/>
          <w:divBdr>
            <w:top w:val="none" w:sz="0" w:space="0" w:color="auto"/>
            <w:left w:val="none" w:sz="0" w:space="0" w:color="auto"/>
            <w:bottom w:val="none" w:sz="0" w:space="0" w:color="auto"/>
            <w:right w:val="none" w:sz="0" w:space="0" w:color="auto"/>
          </w:divBdr>
        </w:div>
        <w:div w:id="338122776">
          <w:marLeft w:val="0"/>
          <w:marRight w:val="0"/>
          <w:marTop w:val="0"/>
          <w:marBottom w:val="0"/>
          <w:divBdr>
            <w:top w:val="none" w:sz="0" w:space="0" w:color="auto"/>
            <w:left w:val="none" w:sz="0" w:space="0" w:color="auto"/>
            <w:bottom w:val="none" w:sz="0" w:space="0" w:color="auto"/>
            <w:right w:val="none" w:sz="0" w:space="0" w:color="auto"/>
          </w:divBdr>
        </w:div>
        <w:div w:id="1587106280">
          <w:marLeft w:val="0"/>
          <w:marRight w:val="0"/>
          <w:marTop w:val="0"/>
          <w:marBottom w:val="0"/>
          <w:divBdr>
            <w:top w:val="none" w:sz="0" w:space="0" w:color="auto"/>
            <w:left w:val="none" w:sz="0" w:space="0" w:color="auto"/>
            <w:bottom w:val="none" w:sz="0" w:space="0" w:color="auto"/>
            <w:right w:val="none" w:sz="0" w:space="0" w:color="auto"/>
          </w:divBdr>
        </w:div>
        <w:div w:id="2122340870">
          <w:marLeft w:val="0"/>
          <w:marRight w:val="0"/>
          <w:marTop w:val="0"/>
          <w:marBottom w:val="0"/>
          <w:divBdr>
            <w:top w:val="none" w:sz="0" w:space="0" w:color="auto"/>
            <w:left w:val="none" w:sz="0" w:space="0" w:color="auto"/>
            <w:bottom w:val="none" w:sz="0" w:space="0" w:color="auto"/>
            <w:right w:val="none" w:sz="0" w:space="0" w:color="auto"/>
          </w:divBdr>
        </w:div>
        <w:div w:id="1852065714">
          <w:marLeft w:val="0"/>
          <w:marRight w:val="0"/>
          <w:marTop w:val="0"/>
          <w:marBottom w:val="0"/>
          <w:divBdr>
            <w:top w:val="none" w:sz="0" w:space="0" w:color="auto"/>
            <w:left w:val="none" w:sz="0" w:space="0" w:color="auto"/>
            <w:bottom w:val="none" w:sz="0" w:space="0" w:color="auto"/>
            <w:right w:val="none" w:sz="0" w:space="0" w:color="auto"/>
          </w:divBdr>
        </w:div>
        <w:div w:id="406461559">
          <w:marLeft w:val="0"/>
          <w:marRight w:val="0"/>
          <w:marTop w:val="0"/>
          <w:marBottom w:val="0"/>
          <w:divBdr>
            <w:top w:val="none" w:sz="0" w:space="0" w:color="auto"/>
            <w:left w:val="none" w:sz="0" w:space="0" w:color="auto"/>
            <w:bottom w:val="none" w:sz="0" w:space="0" w:color="auto"/>
            <w:right w:val="none" w:sz="0" w:space="0" w:color="auto"/>
          </w:divBdr>
        </w:div>
        <w:div w:id="1890451557">
          <w:marLeft w:val="0"/>
          <w:marRight w:val="0"/>
          <w:marTop w:val="0"/>
          <w:marBottom w:val="0"/>
          <w:divBdr>
            <w:top w:val="none" w:sz="0" w:space="0" w:color="auto"/>
            <w:left w:val="none" w:sz="0" w:space="0" w:color="auto"/>
            <w:bottom w:val="none" w:sz="0" w:space="0" w:color="auto"/>
            <w:right w:val="none" w:sz="0" w:space="0" w:color="auto"/>
          </w:divBdr>
        </w:div>
        <w:div w:id="1820229154">
          <w:marLeft w:val="0"/>
          <w:marRight w:val="0"/>
          <w:marTop w:val="0"/>
          <w:marBottom w:val="0"/>
          <w:divBdr>
            <w:top w:val="none" w:sz="0" w:space="0" w:color="auto"/>
            <w:left w:val="none" w:sz="0" w:space="0" w:color="auto"/>
            <w:bottom w:val="none" w:sz="0" w:space="0" w:color="auto"/>
            <w:right w:val="none" w:sz="0" w:space="0" w:color="auto"/>
          </w:divBdr>
        </w:div>
        <w:div w:id="1578899532">
          <w:marLeft w:val="0"/>
          <w:marRight w:val="0"/>
          <w:marTop w:val="0"/>
          <w:marBottom w:val="0"/>
          <w:divBdr>
            <w:top w:val="none" w:sz="0" w:space="0" w:color="auto"/>
            <w:left w:val="none" w:sz="0" w:space="0" w:color="auto"/>
            <w:bottom w:val="none" w:sz="0" w:space="0" w:color="auto"/>
            <w:right w:val="none" w:sz="0" w:space="0" w:color="auto"/>
          </w:divBdr>
        </w:div>
        <w:div w:id="1872258142">
          <w:marLeft w:val="0"/>
          <w:marRight w:val="0"/>
          <w:marTop w:val="0"/>
          <w:marBottom w:val="0"/>
          <w:divBdr>
            <w:top w:val="none" w:sz="0" w:space="0" w:color="auto"/>
            <w:left w:val="none" w:sz="0" w:space="0" w:color="auto"/>
            <w:bottom w:val="none" w:sz="0" w:space="0" w:color="auto"/>
            <w:right w:val="none" w:sz="0" w:space="0" w:color="auto"/>
          </w:divBdr>
        </w:div>
        <w:div w:id="1258977657">
          <w:marLeft w:val="0"/>
          <w:marRight w:val="0"/>
          <w:marTop w:val="0"/>
          <w:marBottom w:val="0"/>
          <w:divBdr>
            <w:top w:val="none" w:sz="0" w:space="0" w:color="auto"/>
            <w:left w:val="none" w:sz="0" w:space="0" w:color="auto"/>
            <w:bottom w:val="none" w:sz="0" w:space="0" w:color="auto"/>
            <w:right w:val="none" w:sz="0" w:space="0" w:color="auto"/>
          </w:divBdr>
        </w:div>
        <w:div w:id="72894831">
          <w:marLeft w:val="0"/>
          <w:marRight w:val="0"/>
          <w:marTop w:val="0"/>
          <w:marBottom w:val="0"/>
          <w:divBdr>
            <w:top w:val="none" w:sz="0" w:space="0" w:color="auto"/>
            <w:left w:val="none" w:sz="0" w:space="0" w:color="auto"/>
            <w:bottom w:val="none" w:sz="0" w:space="0" w:color="auto"/>
            <w:right w:val="none" w:sz="0" w:space="0" w:color="auto"/>
          </w:divBdr>
        </w:div>
        <w:div w:id="874386806">
          <w:marLeft w:val="0"/>
          <w:marRight w:val="0"/>
          <w:marTop w:val="0"/>
          <w:marBottom w:val="0"/>
          <w:divBdr>
            <w:top w:val="inset" w:sz="2" w:space="0" w:color="auto"/>
            <w:left w:val="inset" w:sz="2" w:space="1" w:color="auto"/>
            <w:bottom w:val="inset" w:sz="2" w:space="0" w:color="auto"/>
            <w:right w:val="inset" w:sz="2" w:space="1" w:color="auto"/>
          </w:divBdr>
        </w:div>
        <w:div w:id="564798462">
          <w:marLeft w:val="0"/>
          <w:marRight w:val="0"/>
          <w:marTop w:val="0"/>
          <w:marBottom w:val="0"/>
          <w:divBdr>
            <w:top w:val="none" w:sz="0" w:space="0" w:color="auto"/>
            <w:left w:val="none" w:sz="0" w:space="0" w:color="auto"/>
            <w:bottom w:val="none" w:sz="0" w:space="0" w:color="auto"/>
            <w:right w:val="none" w:sz="0" w:space="0" w:color="auto"/>
          </w:divBdr>
        </w:div>
        <w:div w:id="1490096275">
          <w:marLeft w:val="0"/>
          <w:marRight w:val="0"/>
          <w:marTop w:val="0"/>
          <w:marBottom w:val="0"/>
          <w:divBdr>
            <w:top w:val="none" w:sz="0" w:space="0" w:color="auto"/>
            <w:left w:val="none" w:sz="0" w:space="0" w:color="auto"/>
            <w:bottom w:val="none" w:sz="0" w:space="0" w:color="auto"/>
            <w:right w:val="none" w:sz="0" w:space="0" w:color="auto"/>
          </w:divBdr>
        </w:div>
        <w:div w:id="1549296946">
          <w:marLeft w:val="0"/>
          <w:marRight w:val="0"/>
          <w:marTop w:val="0"/>
          <w:marBottom w:val="0"/>
          <w:divBdr>
            <w:top w:val="none" w:sz="0" w:space="0" w:color="auto"/>
            <w:left w:val="none" w:sz="0" w:space="0" w:color="auto"/>
            <w:bottom w:val="none" w:sz="0" w:space="0" w:color="auto"/>
            <w:right w:val="none" w:sz="0" w:space="0" w:color="auto"/>
          </w:divBdr>
        </w:div>
        <w:div w:id="1650089158">
          <w:marLeft w:val="0"/>
          <w:marRight w:val="0"/>
          <w:marTop w:val="0"/>
          <w:marBottom w:val="0"/>
          <w:divBdr>
            <w:top w:val="none" w:sz="0" w:space="0" w:color="auto"/>
            <w:left w:val="none" w:sz="0" w:space="0" w:color="auto"/>
            <w:bottom w:val="none" w:sz="0" w:space="0" w:color="auto"/>
            <w:right w:val="none" w:sz="0" w:space="0" w:color="auto"/>
          </w:divBdr>
        </w:div>
        <w:div w:id="661351332">
          <w:marLeft w:val="0"/>
          <w:marRight w:val="0"/>
          <w:marTop w:val="0"/>
          <w:marBottom w:val="0"/>
          <w:divBdr>
            <w:top w:val="none" w:sz="0" w:space="0" w:color="auto"/>
            <w:left w:val="none" w:sz="0" w:space="0" w:color="auto"/>
            <w:bottom w:val="none" w:sz="0" w:space="0" w:color="auto"/>
            <w:right w:val="none" w:sz="0" w:space="0" w:color="auto"/>
          </w:divBdr>
        </w:div>
        <w:div w:id="857156272">
          <w:marLeft w:val="0"/>
          <w:marRight w:val="0"/>
          <w:marTop w:val="0"/>
          <w:marBottom w:val="0"/>
          <w:divBdr>
            <w:top w:val="none" w:sz="0" w:space="0" w:color="auto"/>
            <w:left w:val="none" w:sz="0" w:space="0" w:color="auto"/>
            <w:bottom w:val="none" w:sz="0" w:space="0" w:color="auto"/>
            <w:right w:val="none" w:sz="0" w:space="0" w:color="auto"/>
          </w:divBdr>
        </w:div>
        <w:div w:id="1707023735">
          <w:marLeft w:val="0"/>
          <w:marRight w:val="0"/>
          <w:marTop w:val="0"/>
          <w:marBottom w:val="0"/>
          <w:divBdr>
            <w:top w:val="none" w:sz="0" w:space="0" w:color="auto"/>
            <w:left w:val="none" w:sz="0" w:space="0" w:color="auto"/>
            <w:bottom w:val="none" w:sz="0" w:space="0" w:color="auto"/>
            <w:right w:val="none" w:sz="0" w:space="0" w:color="auto"/>
          </w:divBdr>
        </w:div>
        <w:div w:id="1568568935">
          <w:marLeft w:val="0"/>
          <w:marRight w:val="0"/>
          <w:marTop w:val="0"/>
          <w:marBottom w:val="0"/>
          <w:divBdr>
            <w:top w:val="none" w:sz="0" w:space="0" w:color="auto"/>
            <w:left w:val="none" w:sz="0" w:space="0" w:color="auto"/>
            <w:bottom w:val="none" w:sz="0" w:space="0" w:color="auto"/>
            <w:right w:val="none" w:sz="0" w:space="0" w:color="auto"/>
          </w:divBdr>
        </w:div>
        <w:div w:id="101347025">
          <w:marLeft w:val="0"/>
          <w:marRight w:val="0"/>
          <w:marTop w:val="0"/>
          <w:marBottom w:val="0"/>
          <w:divBdr>
            <w:top w:val="none" w:sz="0" w:space="0" w:color="auto"/>
            <w:left w:val="none" w:sz="0" w:space="0" w:color="auto"/>
            <w:bottom w:val="none" w:sz="0" w:space="0" w:color="auto"/>
            <w:right w:val="none" w:sz="0" w:space="0" w:color="auto"/>
          </w:divBdr>
        </w:div>
        <w:div w:id="239603986">
          <w:marLeft w:val="0"/>
          <w:marRight w:val="0"/>
          <w:marTop w:val="0"/>
          <w:marBottom w:val="0"/>
          <w:divBdr>
            <w:top w:val="none" w:sz="0" w:space="0" w:color="auto"/>
            <w:left w:val="none" w:sz="0" w:space="0" w:color="auto"/>
            <w:bottom w:val="none" w:sz="0" w:space="0" w:color="auto"/>
            <w:right w:val="none" w:sz="0" w:space="0" w:color="auto"/>
          </w:divBdr>
        </w:div>
        <w:div w:id="1226405983">
          <w:marLeft w:val="0"/>
          <w:marRight w:val="0"/>
          <w:marTop w:val="0"/>
          <w:marBottom w:val="0"/>
          <w:divBdr>
            <w:top w:val="none" w:sz="0" w:space="0" w:color="auto"/>
            <w:left w:val="none" w:sz="0" w:space="0" w:color="auto"/>
            <w:bottom w:val="none" w:sz="0" w:space="0" w:color="auto"/>
            <w:right w:val="none" w:sz="0" w:space="0" w:color="auto"/>
          </w:divBdr>
        </w:div>
        <w:div w:id="1436099671">
          <w:marLeft w:val="0"/>
          <w:marRight w:val="0"/>
          <w:marTop w:val="0"/>
          <w:marBottom w:val="0"/>
          <w:divBdr>
            <w:top w:val="none" w:sz="0" w:space="0" w:color="auto"/>
            <w:left w:val="none" w:sz="0" w:space="0" w:color="auto"/>
            <w:bottom w:val="none" w:sz="0" w:space="0" w:color="auto"/>
            <w:right w:val="none" w:sz="0" w:space="0" w:color="auto"/>
          </w:divBdr>
        </w:div>
        <w:div w:id="1370641505">
          <w:marLeft w:val="0"/>
          <w:marRight w:val="0"/>
          <w:marTop w:val="0"/>
          <w:marBottom w:val="0"/>
          <w:divBdr>
            <w:top w:val="none" w:sz="0" w:space="0" w:color="auto"/>
            <w:left w:val="none" w:sz="0" w:space="0" w:color="auto"/>
            <w:bottom w:val="none" w:sz="0" w:space="0" w:color="auto"/>
            <w:right w:val="none" w:sz="0" w:space="0" w:color="auto"/>
          </w:divBdr>
        </w:div>
        <w:div w:id="1131096796">
          <w:marLeft w:val="0"/>
          <w:marRight w:val="0"/>
          <w:marTop w:val="0"/>
          <w:marBottom w:val="0"/>
          <w:divBdr>
            <w:top w:val="none" w:sz="0" w:space="0" w:color="auto"/>
            <w:left w:val="none" w:sz="0" w:space="0" w:color="auto"/>
            <w:bottom w:val="none" w:sz="0" w:space="0" w:color="auto"/>
            <w:right w:val="none" w:sz="0" w:space="0" w:color="auto"/>
          </w:divBdr>
        </w:div>
        <w:div w:id="1283341109">
          <w:marLeft w:val="0"/>
          <w:marRight w:val="0"/>
          <w:marTop w:val="0"/>
          <w:marBottom w:val="0"/>
          <w:divBdr>
            <w:top w:val="none" w:sz="0" w:space="0" w:color="auto"/>
            <w:left w:val="none" w:sz="0" w:space="0" w:color="auto"/>
            <w:bottom w:val="none" w:sz="0" w:space="0" w:color="auto"/>
            <w:right w:val="none" w:sz="0" w:space="0" w:color="auto"/>
          </w:divBdr>
        </w:div>
        <w:div w:id="756557551">
          <w:marLeft w:val="0"/>
          <w:marRight w:val="0"/>
          <w:marTop w:val="0"/>
          <w:marBottom w:val="0"/>
          <w:divBdr>
            <w:top w:val="none" w:sz="0" w:space="0" w:color="auto"/>
            <w:left w:val="none" w:sz="0" w:space="0" w:color="auto"/>
            <w:bottom w:val="none" w:sz="0" w:space="0" w:color="auto"/>
            <w:right w:val="none" w:sz="0" w:space="0" w:color="auto"/>
          </w:divBdr>
        </w:div>
        <w:div w:id="423846154">
          <w:marLeft w:val="0"/>
          <w:marRight w:val="0"/>
          <w:marTop w:val="0"/>
          <w:marBottom w:val="0"/>
          <w:divBdr>
            <w:top w:val="none" w:sz="0" w:space="0" w:color="auto"/>
            <w:left w:val="none" w:sz="0" w:space="0" w:color="auto"/>
            <w:bottom w:val="none" w:sz="0" w:space="0" w:color="auto"/>
            <w:right w:val="none" w:sz="0" w:space="0" w:color="auto"/>
          </w:divBdr>
        </w:div>
        <w:div w:id="741561899">
          <w:marLeft w:val="0"/>
          <w:marRight w:val="0"/>
          <w:marTop w:val="0"/>
          <w:marBottom w:val="0"/>
          <w:divBdr>
            <w:top w:val="none" w:sz="0" w:space="0" w:color="auto"/>
            <w:left w:val="none" w:sz="0" w:space="0" w:color="auto"/>
            <w:bottom w:val="none" w:sz="0" w:space="0" w:color="auto"/>
            <w:right w:val="none" w:sz="0" w:space="0" w:color="auto"/>
          </w:divBdr>
        </w:div>
        <w:div w:id="218634354">
          <w:marLeft w:val="0"/>
          <w:marRight w:val="0"/>
          <w:marTop w:val="0"/>
          <w:marBottom w:val="0"/>
          <w:divBdr>
            <w:top w:val="none" w:sz="0" w:space="0" w:color="auto"/>
            <w:left w:val="none" w:sz="0" w:space="0" w:color="auto"/>
            <w:bottom w:val="none" w:sz="0" w:space="0" w:color="auto"/>
            <w:right w:val="none" w:sz="0" w:space="0" w:color="auto"/>
          </w:divBdr>
        </w:div>
        <w:div w:id="868227819">
          <w:marLeft w:val="0"/>
          <w:marRight w:val="0"/>
          <w:marTop w:val="0"/>
          <w:marBottom w:val="0"/>
          <w:divBdr>
            <w:top w:val="none" w:sz="0" w:space="0" w:color="auto"/>
            <w:left w:val="none" w:sz="0" w:space="0" w:color="auto"/>
            <w:bottom w:val="none" w:sz="0" w:space="0" w:color="auto"/>
            <w:right w:val="none" w:sz="0" w:space="0" w:color="auto"/>
          </w:divBdr>
        </w:div>
        <w:div w:id="494030193">
          <w:marLeft w:val="0"/>
          <w:marRight w:val="0"/>
          <w:marTop w:val="0"/>
          <w:marBottom w:val="0"/>
          <w:divBdr>
            <w:top w:val="none" w:sz="0" w:space="0" w:color="auto"/>
            <w:left w:val="none" w:sz="0" w:space="0" w:color="auto"/>
            <w:bottom w:val="none" w:sz="0" w:space="0" w:color="auto"/>
            <w:right w:val="none" w:sz="0" w:space="0" w:color="auto"/>
          </w:divBdr>
        </w:div>
        <w:div w:id="1732147184">
          <w:marLeft w:val="0"/>
          <w:marRight w:val="0"/>
          <w:marTop w:val="0"/>
          <w:marBottom w:val="0"/>
          <w:divBdr>
            <w:top w:val="none" w:sz="0" w:space="0" w:color="auto"/>
            <w:left w:val="none" w:sz="0" w:space="0" w:color="auto"/>
            <w:bottom w:val="none" w:sz="0" w:space="0" w:color="auto"/>
            <w:right w:val="none" w:sz="0" w:space="0" w:color="auto"/>
          </w:divBdr>
        </w:div>
        <w:div w:id="1938251025">
          <w:marLeft w:val="0"/>
          <w:marRight w:val="0"/>
          <w:marTop w:val="0"/>
          <w:marBottom w:val="0"/>
          <w:divBdr>
            <w:top w:val="none" w:sz="0" w:space="0" w:color="auto"/>
            <w:left w:val="none" w:sz="0" w:space="0" w:color="auto"/>
            <w:bottom w:val="none" w:sz="0" w:space="0" w:color="auto"/>
            <w:right w:val="none" w:sz="0" w:space="0" w:color="auto"/>
          </w:divBdr>
        </w:div>
        <w:div w:id="16003464">
          <w:marLeft w:val="0"/>
          <w:marRight w:val="0"/>
          <w:marTop w:val="0"/>
          <w:marBottom w:val="0"/>
          <w:divBdr>
            <w:top w:val="none" w:sz="0" w:space="0" w:color="auto"/>
            <w:left w:val="none" w:sz="0" w:space="0" w:color="auto"/>
            <w:bottom w:val="none" w:sz="0" w:space="0" w:color="auto"/>
            <w:right w:val="none" w:sz="0" w:space="0" w:color="auto"/>
          </w:divBdr>
        </w:div>
        <w:div w:id="1829512652">
          <w:marLeft w:val="0"/>
          <w:marRight w:val="0"/>
          <w:marTop w:val="0"/>
          <w:marBottom w:val="0"/>
          <w:divBdr>
            <w:top w:val="none" w:sz="0" w:space="0" w:color="auto"/>
            <w:left w:val="none" w:sz="0" w:space="0" w:color="auto"/>
            <w:bottom w:val="none" w:sz="0" w:space="0" w:color="auto"/>
            <w:right w:val="none" w:sz="0" w:space="0" w:color="auto"/>
          </w:divBdr>
        </w:div>
        <w:div w:id="955873546">
          <w:marLeft w:val="0"/>
          <w:marRight w:val="0"/>
          <w:marTop w:val="0"/>
          <w:marBottom w:val="0"/>
          <w:divBdr>
            <w:top w:val="none" w:sz="0" w:space="0" w:color="auto"/>
            <w:left w:val="none" w:sz="0" w:space="0" w:color="auto"/>
            <w:bottom w:val="none" w:sz="0" w:space="0" w:color="auto"/>
            <w:right w:val="none" w:sz="0" w:space="0" w:color="auto"/>
          </w:divBdr>
        </w:div>
        <w:div w:id="1242760055">
          <w:marLeft w:val="0"/>
          <w:marRight w:val="0"/>
          <w:marTop w:val="0"/>
          <w:marBottom w:val="0"/>
          <w:divBdr>
            <w:top w:val="none" w:sz="0" w:space="0" w:color="auto"/>
            <w:left w:val="none" w:sz="0" w:space="0" w:color="auto"/>
            <w:bottom w:val="none" w:sz="0" w:space="0" w:color="auto"/>
            <w:right w:val="none" w:sz="0" w:space="0" w:color="auto"/>
          </w:divBdr>
        </w:div>
        <w:div w:id="131607770">
          <w:marLeft w:val="0"/>
          <w:marRight w:val="0"/>
          <w:marTop w:val="0"/>
          <w:marBottom w:val="0"/>
          <w:divBdr>
            <w:top w:val="none" w:sz="0" w:space="0" w:color="auto"/>
            <w:left w:val="none" w:sz="0" w:space="0" w:color="auto"/>
            <w:bottom w:val="none" w:sz="0" w:space="0" w:color="auto"/>
            <w:right w:val="none" w:sz="0" w:space="0" w:color="auto"/>
          </w:divBdr>
        </w:div>
        <w:div w:id="1440679449">
          <w:marLeft w:val="0"/>
          <w:marRight w:val="0"/>
          <w:marTop w:val="0"/>
          <w:marBottom w:val="0"/>
          <w:divBdr>
            <w:top w:val="none" w:sz="0" w:space="0" w:color="auto"/>
            <w:left w:val="none" w:sz="0" w:space="0" w:color="auto"/>
            <w:bottom w:val="none" w:sz="0" w:space="0" w:color="auto"/>
            <w:right w:val="none" w:sz="0" w:space="0" w:color="auto"/>
          </w:divBdr>
        </w:div>
        <w:div w:id="1956981218">
          <w:marLeft w:val="0"/>
          <w:marRight w:val="0"/>
          <w:marTop w:val="0"/>
          <w:marBottom w:val="0"/>
          <w:divBdr>
            <w:top w:val="none" w:sz="0" w:space="0" w:color="auto"/>
            <w:left w:val="none" w:sz="0" w:space="0" w:color="auto"/>
            <w:bottom w:val="none" w:sz="0" w:space="0" w:color="auto"/>
            <w:right w:val="none" w:sz="0" w:space="0" w:color="auto"/>
          </w:divBdr>
        </w:div>
        <w:div w:id="439105129">
          <w:marLeft w:val="0"/>
          <w:marRight w:val="0"/>
          <w:marTop w:val="0"/>
          <w:marBottom w:val="0"/>
          <w:divBdr>
            <w:top w:val="none" w:sz="0" w:space="0" w:color="auto"/>
            <w:left w:val="none" w:sz="0" w:space="0" w:color="auto"/>
            <w:bottom w:val="none" w:sz="0" w:space="0" w:color="auto"/>
            <w:right w:val="none" w:sz="0" w:space="0" w:color="auto"/>
          </w:divBdr>
        </w:div>
        <w:div w:id="541941060">
          <w:marLeft w:val="0"/>
          <w:marRight w:val="0"/>
          <w:marTop w:val="0"/>
          <w:marBottom w:val="0"/>
          <w:divBdr>
            <w:top w:val="none" w:sz="0" w:space="0" w:color="auto"/>
            <w:left w:val="none" w:sz="0" w:space="0" w:color="auto"/>
            <w:bottom w:val="none" w:sz="0" w:space="0" w:color="auto"/>
            <w:right w:val="none" w:sz="0" w:space="0" w:color="auto"/>
          </w:divBdr>
        </w:div>
        <w:div w:id="72363388">
          <w:marLeft w:val="0"/>
          <w:marRight w:val="0"/>
          <w:marTop w:val="0"/>
          <w:marBottom w:val="0"/>
          <w:divBdr>
            <w:top w:val="none" w:sz="0" w:space="0" w:color="auto"/>
            <w:left w:val="none" w:sz="0" w:space="0" w:color="auto"/>
            <w:bottom w:val="none" w:sz="0" w:space="0" w:color="auto"/>
            <w:right w:val="none" w:sz="0" w:space="0" w:color="auto"/>
          </w:divBdr>
        </w:div>
        <w:div w:id="2016767042">
          <w:marLeft w:val="0"/>
          <w:marRight w:val="0"/>
          <w:marTop w:val="0"/>
          <w:marBottom w:val="0"/>
          <w:divBdr>
            <w:top w:val="none" w:sz="0" w:space="0" w:color="auto"/>
            <w:left w:val="none" w:sz="0" w:space="0" w:color="auto"/>
            <w:bottom w:val="none" w:sz="0" w:space="0" w:color="auto"/>
            <w:right w:val="none" w:sz="0" w:space="0" w:color="auto"/>
          </w:divBdr>
        </w:div>
        <w:div w:id="1117944374">
          <w:marLeft w:val="0"/>
          <w:marRight w:val="0"/>
          <w:marTop w:val="0"/>
          <w:marBottom w:val="0"/>
          <w:divBdr>
            <w:top w:val="none" w:sz="0" w:space="0" w:color="auto"/>
            <w:left w:val="none" w:sz="0" w:space="0" w:color="auto"/>
            <w:bottom w:val="none" w:sz="0" w:space="0" w:color="auto"/>
            <w:right w:val="none" w:sz="0" w:space="0" w:color="auto"/>
          </w:divBdr>
        </w:div>
        <w:div w:id="1560634607">
          <w:marLeft w:val="0"/>
          <w:marRight w:val="0"/>
          <w:marTop w:val="0"/>
          <w:marBottom w:val="0"/>
          <w:divBdr>
            <w:top w:val="none" w:sz="0" w:space="0" w:color="auto"/>
            <w:left w:val="none" w:sz="0" w:space="0" w:color="auto"/>
            <w:bottom w:val="none" w:sz="0" w:space="0" w:color="auto"/>
            <w:right w:val="none" w:sz="0" w:space="0" w:color="auto"/>
          </w:divBdr>
        </w:div>
        <w:div w:id="333800110">
          <w:marLeft w:val="0"/>
          <w:marRight w:val="0"/>
          <w:marTop w:val="0"/>
          <w:marBottom w:val="0"/>
          <w:divBdr>
            <w:top w:val="none" w:sz="0" w:space="0" w:color="auto"/>
            <w:left w:val="none" w:sz="0" w:space="0" w:color="auto"/>
            <w:bottom w:val="none" w:sz="0" w:space="0" w:color="auto"/>
            <w:right w:val="none" w:sz="0" w:space="0" w:color="auto"/>
          </w:divBdr>
        </w:div>
        <w:div w:id="838496701">
          <w:marLeft w:val="0"/>
          <w:marRight w:val="0"/>
          <w:marTop w:val="0"/>
          <w:marBottom w:val="0"/>
          <w:divBdr>
            <w:top w:val="none" w:sz="0" w:space="0" w:color="auto"/>
            <w:left w:val="none" w:sz="0" w:space="0" w:color="auto"/>
            <w:bottom w:val="none" w:sz="0" w:space="0" w:color="auto"/>
            <w:right w:val="none" w:sz="0" w:space="0" w:color="auto"/>
          </w:divBdr>
        </w:div>
        <w:div w:id="1693149159">
          <w:marLeft w:val="0"/>
          <w:marRight w:val="0"/>
          <w:marTop w:val="0"/>
          <w:marBottom w:val="0"/>
          <w:divBdr>
            <w:top w:val="none" w:sz="0" w:space="0" w:color="auto"/>
            <w:left w:val="none" w:sz="0" w:space="0" w:color="auto"/>
            <w:bottom w:val="none" w:sz="0" w:space="0" w:color="auto"/>
            <w:right w:val="none" w:sz="0" w:space="0" w:color="auto"/>
          </w:divBdr>
        </w:div>
        <w:div w:id="1598517326">
          <w:marLeft w:val="0"/>
          <w:marRight w:val="0"/>
          <w:marTop w:val="0"/>
          <w:marBottom w:val="0"/>
          <w:divBdr>
            <w:top w:val="none" w:sz="0" w:space="0" w:color="auto"/>
            <w:left w:val="none" w:sz="0" w:space="0" w:color="auto"/>
            <w:bottom w:val="none" w:sz="0" w:space="0" w:color="auto"/>
            <w:right w:val="none" w:sz="0" w:space="0" w:color="auto"/>
          </w:divBdr>
        </w:div>
        <w:div w:id="1663002173">
          <w:marLeft w:val="0"/>
          <w:marRight w:val="0"/>
          <w:marTop w:val="0"/>
          <w:marBottom w:val="0"/>
          <w:divBdr>
            <w:top w:val="none" w:sz="0" w:space="0" w:color="auto"/>
            <w:left w:val="none" w:sz="0" w:space="0" w:color="auto"/>
            <w:bottom w:val="none" w:sz="0" w:space="0" w:color="auto"/>
            <w:right w:val="none" w:sz="0" w:space="0" w:color="auto"/>
          </w:divBdr>
        </w:div>
        <w:div w:id="1289048673">
          <w:marLeft w:val="0"/>
          <w:marRight w:val="0"/>
          <w:marTop w:val="0"/>
          <w:marBottom w:val="0"/>
          <w:divBdr>
            <w:top w:val="none" w:sz="0" w:space="0" w:color="auto"/>
            <w:left w:val="none" w:sz="0" w:space="0" w:color="auto"/>
            <w:bottom w:val="none" w:sz="0" w:space="0" w:color="auto"/>
            <w:right w:val="none" w:sz="0" w:space="0" w:color="auto"/>
          </w:divBdr>
        </w:div>
        <w:div w:id="1056975480">
          <w:marLeft w:val="0"/>
          <w:marRight w:val="0"/>
          <w:marTop w:val="0"/>
          <w:marBottom w:val="0"/>
          <w:divBdr>
            <w:top w:val="none" w:sz="0" w:space="0" w:color="auto"/>
            <w:left w:val="none" w:sz="0" w:space="0" w:color="auto"/>
            <w:bottom w:val="none" w:sz="0" w:space="0" w:color="auto"/>
            <w:right w:val="none" w:sz="0" w:space="0" w:color="auto"/>
          </w:divBdr>
        </w:div>
        <w:div w:id="706948756">
          <w:marLeft w:val="0"/>
          <w:marRight w:val="0"/>
          <w:marTop w:val="0"/>
          <w:marBottom w:val="0"/>
          <w:divBdr>
            <w:top w:val="none" w:sz="0" w:space="0" w:color="auto"/>
            <w:left w:val="none" w:sz="0" w:space="0" w:color="auto"/>
            <w:bottom w:val="none" w:sz="0" w:space="0" w:color="auto"/>
            <w:right w:val="none" w:sz="0" w:space="0" w:color="auto"/>
          </w:divBdr>
        </w:div>
        <w:div w:id="168066543">
          <w:marLeft w:val="0"/>
          <w:marRight w:val="0"/>
          <w:marTop w:val="0"/>
          <w:marBottom w:val="0"/>
          <w:divBdr>
            <w:top w:val="none" w:sz="0" w:space="0" w:color="auto"/>
            <w:left w:val="none" w:sz="0" w:space="0" w:color="auto"/>
            <w:bottom w:val="none" w:sz="0" w:space="0" w:color="auto"/>
            <w:right w:val="none" w:sz="0" w:space="0" w:color="auto"/>
          </w:divBdr>
        </w:div>
        <w:div w:id="1408961225">
          <w:marLeft w:val="0"/>
          <w:marRight w:val="0"/>
          <w:marTop w:val="0"/>
          <w:marBottom w:val="0"/>
          <w:divBdr>
            <w:top w:val="none" w:sz="0" w:space="0" w:color="auto"/>
            <w:left w:val="none" w:sz="0" w:space="0" w:color="auto"/>
            <w:bottom w:val="none" w:sz="0" w:space="0" w:color="auto"/>
            <w:right w:val="none" w:sz="0" w:space="0" w:color="auto"/>
          </w:divBdr>
        </w:div>
        <w:div w:id="1075974650">
          <w:marLeft w:val="0"/>
          <w:marRight w:val="0"/>
          <w:marTop w:val="0"/>
          <w:marBottom w:val="0"/>
          <w:divBdr>
            <w:top w:val="none" w:sz="0" w:space="0" w:color="auto"/>
            <w:left w:val="none" w:sz="0" w:space="0" w:color="auto"/>
            <w:bottom w:val="none" w:sz="0" w:space="0" w:color="auto"/>
            <w:right w:val="none" w:sz="0" w:space="0" w:color="auto"/>
          </w:divBdr>
        </w:div>
        <w:div w:id="1613323437">
          <w:marLeft w:val="0"/>
          <w:marRight w:val="0"/>
          <w:marTop w:val="0"/>
          <w:marBottom w:val="0"/>
          <w:divBdr>
            <w:top w:val="none" w:sz="0" w:space="0" w:color="auto"/>
            <w:left w:val="none" w:sz="0" w:space="0" w:color="auto"/>
            <w:bottom w:val="none" w:sz="0" w:space="0" w:color="auto"/>
            <w:right w:val="none" w:sz="0" w:space="0" w:color="auto"/>
          </w:divBdr>
        </w:div>
        <w:div w:id="537789292">
          <w:marLeft w:val="0"/>
          <w:marRight w:val="0"/>
          <w:marTop w:val="0"/>
          <w:marBottom w:val="0"/>
          <w:divBdr>
            <w:top w:val="none" w:sz="0" w:space="0" w:color="auto"/>
            <w:left w:val="none" w:sz="0" w:space="0" w:color="auto"/>
            <w:bottom w:val="none" w:sz="0" w:space="0" w:color="auto"/>
            <w:right w:val="none" w:sz="0" w:space="0" w:color="auto"/>
          </w:divBdr>
        </w:div>
        <w:div w:id="528494604">
          <w:marLeft w:val="0"/>
          <w:marRight w:val="0"/>
          <w:marTop w:val="0"/>
          <w:marBottom w:val="0"/>
          <w:divBdr>
            <w:top w:val="none" w:sz="0" w:space="0" w:color="auto"/>
            <w:left w:val="none" w:sz="0" w:space="0" w:color="auto"/>
            <w:bottom w:val="none" w:sz="0" w:space="0" w:color="auto"/>
            <w:right w:val="none" w:sz="0" w:space="0" w:color="auto"/>
          </w:divBdr>
        </w:div>
        <w:div w:id="1612778032">
          <w:marLeft w:val="0"/>
          <w:marRight w:val="0"/>
          <w:marTop w:val="0"/>
          <w:marBottom w:val="0"/>
          <w:divBdr>
            <w:top w:val="none" w:sz="0" w:space="0" w:color="auto"/>
            <w:left w:val="none" w:sz="0" w:space="0" w:color="auto"/>
            <w:bottom w:val="none" w:sz="0" w:space="0" w:color="auto"/>
            <w:right w:val="none" w:sz="0" w:space="0" w:color="auto"/>
          </w:divBdr>
        </w:div>
        <w:div w:id="598638298">
          <w:marLeft w:val="0"/>
          <w:marRight w:val="0"/>
          <w:marTop w:val="0"/>
          <w:marBottom w:val="0"/>
          <w:divBdr>
            <w:top w:val="none" w:sz="0" w:space="0" w:color="auto"/>
            <w:left w:val="none" w:sz="0" w:space="0" w:color="auto"/>
            <w:bottom w:val="none" w:sz="0" w:space="0" w:color="auto"/>
            <w:right w:val="none" w:sz="0" w:space="0" w:color="auto"/>
          </w:divBdr>
        </w:div>
        <w:div w:id="26178163">
          <w:marLeft w:val="0"/>
          <w:marRight w:val="0"/>
          <w:marTop w:val="0"/>
          <w:marBottom w:val="0"/>
          <w:divBdr>
            <w:top w:val="none" w:sz="0" w:space="0" w:color="auto"/>
            <w:left w:val="none" w:sz="0" w:space="0" w:color="auto"/>
            <w:bottom w:val="none" w:sz="0" w:space="0" w:color="auto"/>
            <w:right w:val="none" w:sz="0" w:space="0" w:color="auto"/>
          </w:divBdr>
        </w:div>
        <w:div w:id="1319848699">
          <w:marLeft w:val="0"/>
          <w:marRight w:val="0"/>
          <w:marTop w:val="0"/>
          <w:marBottom w:val="0"/>
          <w:divBdr>
            <w:top w:val="none" w:sz="0" w:space="0" w:color="auto"/>
            <w:left w:val="none" w:sz="0" w:space="0" w:color="auto"/>
            <w:bottom w:val="none" w:sz="0" w:space="0" w:color="auto"/>
            <w:right w:val="none" w:sz="0" w:space="0" w:color="auto"/>
          </w:divBdr>
        </w:div>
        <w:div w:id="1502574990">
          <w:marLeft w:val="0"/>
          <w:marRight w:val="0"/>
          <w:marTop w:val="0"/>
          <w:marBottom w:val="0"/>
          <w:divBdr>
            <w:top w:val="none" w:sz="0" w:space="0" w:color="auto"/>
            <w:left w:val="none" w:sz="0" w:space="0" w:color="auto"/>
            <w:bottom w:val="none" w:sz="0" w:space="0" w:color="auto"/>
            <w:right w:val="none" w:sz="0" w:space="0" w:color="auto"/>
          </w:divBdr>
        </w:div>
        <w:div w:id="260452171">
          <w:marLeft w:val="0"/>
          <w:marRight w:val="0"/>
          <w:marTop w:val="0"/>
          <w:marBottom w:val="0"/>
          <w:divBdr>
            <w:top w:val="none" w:sz="0" w:space="0" w:color="auto"/>
            <w:left w:val="none" w:sz="0" w:space="0" w:color="auto"/>
            <w:bottom w:val="none" w:sz="0" w:space="0" w:color="auto"/>
            <w:right w:val="none" w:sz="0" w:space="0" w:color="auto"/>
          </w:divBdr>
        </w:div>
        <w:div w:id="100953551">
          <w:marLeft w:val="0"/>
          <w:marRight w:val="0"/>
          <w:marTop w:val="0"/>
          <w:marBottom w:val="0"/>
          <w:divBdr>
            <w:top w:val="none" w:sz="0" w:space="0" w:color="auto"/>
            <w:left w:val="none" w:sz="0" w:space="0" w:color="auto"/>
            <w:bottom w:val="none" w:sz="0" w:space="0" w:color="auto"/>
            <w:right w:val="none" w:sz="0" w:space="0" w:color="auto"/>
          </w:divBdr>
        </w:div>
        <w:div w:id="914512890">
          <w:marLeft w:val="0"/>
          <w:marRight w:val="0"/>
          <w:marTop w:val="0"/>
          <w:marBottom w:val="0"/>
          <w:divBdr>
            <w:top w:val="none" w:sz="0" w:space="0" w:color="auto"/>
            <w:left w:val="none" w:sz="0" w:space="0" w:color="auto"/>
            <w:bottom w:val="none" w:sz="0" w:space="0" w:color="auto"/>
            <w:right w:val="none" w:sz="0" w:space="0" w:color="auto"/>
          </w:divBdr>
        </w:div>
        <w:div w:id="920140112">
          <w:marLeft w:val="0"/>
          <w:marRight w:val="0"/>
          <w:marTop w:val="0"/>
          <w:marBottom w:val="0"/>
          <w:divBdr>
            <w:top w:val="none" w:sz="0" w:space="0" w:color="auto"/>
            <w:left w:val="none" w:sz="0" w:space="0" w:color="auto"/>
            <w:bottom w:val="none" w:sz="0" w:space="0" w:color="auto"/>
            <w:right w:val="none" w:sz="0" w:space="0" w:color="auto"/>
          </w:divBdr>
        </w:div>
        <w:div w:id="2032678076">
          <w:marLeft w:val="0"/>
          <w:marRight w:val="0"/>
          <w:marTop w:val="0"/>
          <w:marBottom w:val="0"/>
          <w:divBdr>
            <w:top w:val="none" w:sz="0" w:space="0" w:color="auto"/>
            <w:left w:val="none" w:sz="0" w:space="0" w:color="auto"/>
            <w:bottom w:val="none" w:sz="0" w:space="0" w:color="auto"/>
            <w:right w:val="none" w:sz="0" w:space="0" w:color="auto"/>
          </w:divBdr>
        </w:div>
        <w:div w:id="1387484396">
          <w:marLeft w:val="0"/>
          <w:marRight w:val="0"/>
          <w:marTop w:val="0"/>
          <w:marBottom w:val="0"/>
          <w:divBdr>
            <w:top w:val="none" w:sz="0" w:space="0" w:color="auto"/>
            <w:left w:val="none" w:sz="0" w:space="0" w:color="auto"/>
            <w:bottom w:val="none" w:sz="0" w:space="0" w:color="auto"/>
            <w:right w:val="none" w:sz="0" w:space="0" w:color="auto"/>
          </w:divBdr>
        </w:div>
        <w:div w:id="2070807899">
          <w:marLeft w:val="0"/>
          <w:marRight w:val="0"/>
          <w:marTop w:val="0"/>
          <w:marBottom w:val="0"/>
          <w:divBdr>
            <w:top w:val="none" w:sz="0" w:space="0" w:color="auto"/>
            <w:left w:val="none" w:sz="0" w:space="0" w:color="auto"/>
            <w:bottom w:val="none" w:sz="0" w:space="0" w:color="auto"/>
            <w:right w:val="none" w:sz="0" w:space="0" w:color="auto"/>
          </w:divBdr>
        </w:div>
        <w:div w:id="231935984">
          <w:marLeft w:val="0"/>
          <w:marRight w:val="0"/>
          <w:marTop w:val="0"/>
          <w:marBottom w:val="0"/>
          <w:divBdr>
            <w:top w:val="none" w:sz="0" w:space="0" w:color="auto"/>
            <w:left w:val="none" w:sz="0" w:space="0" w:color="auto"/>
            <w:bottom w:val="none" w:sz="0" w:space="0" w:color="auto"/>
            <w:right w:val="none" w:sz="0" w:space="0" w:color="auto"/>
          </w:divBdr>
        </w:div>
        <w:div w:id="275601382">
          <w:marLeft w:val="0"/>
          <w:marRight w:val="0"/>
          <w:marTop w:val="0"/>
          <w:marBottom w:val="0"/>
          <w:divBdr>
            <w:top w:val="none" w:sz="0" w:space="0" w:color="auto"/>
            <w:left w:val="none" w:sz="0" w:space="0" w:color="auto"/>
            <w:bottom w:val="none" w:sz="0" w:space="0" w:color="auto"/>
            <w:right w:val="none" w:sz="0" w:space="0" w:color="auto"/>
          </w:divBdr>
        </w:div>
        <w:div w:id="567618913">
          <w:marLeft w:val="0"/>
          <w:marRight w:val="0"/>
          <w:marTop w:val="0"/>
          <w:marBottom w:val="0"/>
          <w:divBdr>
            <w:top w:val="none" w:sz="0" w:space="0" w:color="auto"/>
            <w:left w:val="none" w:sz="0" w:space="0" w:color="auto"/>
            <w:bottom w:val="none" w:sz="0" w:space="0" w:color="auto"/>
            <w:right w:val="none" w:sz="0" w:space="0" w:color="auto"/>
          </w:divBdr>
        </w:div>
        <w:div w:id="1800489805">
          <w:marLeft w:val="0"/>
          <w:marRight w:val="0"/>
          <w:marTop w:val="0"/>
          <w:marBottom w:val="0"/>
          <w:divBdr>
            <w:top w:val="none" w:sz="0" w:space="0" w:color="auto"/>
            <w:left w:val="none" w:sz="0" w:space="0" w:color="auto"/>
            <w:bottom w:val="none" w:sz="0" w:space="0" w:color="auto"/>
            <w:right w:val="none" w:sz="0" w:space="0" w:color="auto"/>
          </w:divBdr>
        </w:div>
        <w:div w:id="1653480710">
          <w:marLeft w:val="0"/>
          <w:marRight w:val="0"/>
          <w:marTop w:val="0"/>
          <w:marBottom w:val="0"/>
          <w:divBdr>
            <w:top w:val="none" w:sz="0" w:space="0" w:color="auto"/>
            <w:left w:val="none" w:sz="0" w:space="0" w:color="auto"/>
            <w:bottom w:val="none" w:sz="0" w:space="0" w:color="auto"/>
            <w:right w:val="none" w:sz="0" w:space="0" w:color="auto"/>
          </w:divBdr>
        </w:div>
        <w:div w:id="312805373">
          <w:marLeft w:val="0"/>
          <w:marRight w:val="0"/>
          <w:marTop w:val="0"/>
          <w:marBottom w:val="0"/>
          <w:divBdr>
            <w:top w:val="none" w:sz="0" w:space="0" w:color="auto"/>
            <w:left w:val="none" w:sz="0" w:space="0" w:color="auto"/>
            <w:bottom w:val="none" w:sz="0" w:space="0" w:color="auto"/>
            <w:right w:val="none" w:sz="0" w:space="0" w:color="auto"/>
          </w:divBdr>
        </w:div>
        <w:div w:id="1959599464">
          <w:marLeft w:val="0"/>
          <w:marRight w:val="0"/>
          <w:marTop w:val="0"/>
          <w:marBottom w:val="0"/>
          <w:divBdr>
            <w:top w:val="none" w:sz="0" w:space="0" w:color="auto"/>
            <w:left w:val="none" w:sz="0" w:space="0" w:color="auto"/>
            <w:bottom w:val="none" w:sz="0" w:space="0" w:color="auto"/>
            <w:right w:val="none" w:sz="0" w:space="0" w:color="auto"/>
          </w:divBdr>
        </w:div>
        <w:div w:id="819811976">
          <w:marLeft w:val="0"/>
          <w:marRight w:val="0"/>
          <w:marTop w:val="0"/>
          <w:marBottom w:val="0"/>
          <w:divBdr>
            <w:top w:val="none" w:sz="0" w:space="0" w:color="auto"/>
            <w:left w:val="none" w:sz="0" w:space="0" w:color="auto"/>
            <w:bottom w:val="none" w:sz="0" w:space="0" w:color="auto"/>
            <w:right w:val="none" w:sz="0" w:space="0" w:color="auto"/>
          </w:divBdr>
        </w:div>
        <w:div w:id="741369436">
          <w:marLeft w:val="0"/>
          <w:marRight w:val="0"/>
          <w:marTop w:val="0"/>
          <w:marBottom w:val="0"/>
          <w:divBdr>
            <w:top w:val="none" w:sz="0" w:space="0" w:color="auto"/>
            <w:left w:val="none" w:sz="0" w:space="0" w:color="auto"/>
            <w:bottom w:val="none" w:sz="0" w:space="0" w:color="auto"/>
            <w:right w:val="none" w:sz="0" w:space="0" w:color="auto"/>
          </w:divBdr>
        </w:div>
        <w:div w:id="252052475">
          <w:marLeft w:val="0"/>
          <w:marRight w:val="0"/>
          <w:marTop w:val="0"/>
          <w:marBottom w:val="0"/>
          <w:divBdr>
            <w:top w:val="none" w:sz="0" w:space="0" w:color="auto"/>
            <w:left w:val="none" w:sz="0" w:space="0" w:color="auto"/>
            <w:bottom w:val="none" w:sz="0" w:space="0" w:color="auto"/>
            <w:right w:val="none" w:sz="0" w:space="0" w:color="auto"/>
          </w:divBdr>
        </w:div>
        <w:div w:id="713891077">
          <w:marLeft w:val="0"/>
          <w:marRight w:val="0"/>
          <w:marTop w:val="0"/>
          <w:marBottom w:val="0"/>
          <w:divBdr>
            <w:top w:val="none" w:sz="0" w:space="0" w:color="auto"/>
            <w:left w:val="none" w:sz="0" w:space="0" w:color="auto"/>
            <w:bottom w:val="none" w:sz="0" w:space="0" w:color="auto"/>
            <w:right w:val="none" w:sz="0" w:space="0" w:color="auto"/>
          </w:divBdr>
        </w:div>
        <w:div w:id="481965936">
          <w:marLeft w:val="0"/>
          <w:marRight w:val="0"/>
          <w:marTop w:val="0"/>
          <w:marBottom w:val="0"/>
          <w:divBdr>
            <w:top w:val="none" w:sz="0" w:space="0" w:color="auto"/>
            <w:left w:val="none" w:sz="0" w:space="0" w:color="auto"/>
            <w:bottom w:val="none" w:sz="0" w:space="0" w:color="auto"/>
            <w:right w:val="none" w:sz="0" w:space="0" w:color="auto"/>
          </w:divBdr>
        </w:div>
        <w:div w:id="1709287">
          <w:marLeft w:val="0"/>
          <w:marRight w:val="0"/>
          <w:marTop w:val="0"/>
          <w:marBottom w:val="0"/>
          <w:divBdr>
            <w:top w:val="none" w:sz="0" w:space="0" w:color="auto"/>
            <w:left w:val="none" w:sz="0" w:space="0" w:color="auto"/>
            <w:bottom w:val="none" w:sz="0" w:space="0" w:color="auto"/>
            <w:right w:val="none" w:sz="0" w:space="0" w:color="auto"/>
          </w:divBdr>
        </w:div>
        <w:div w:id="318388150">
          <w:marLeft w:val="0"/>
          <w:marRight w:val="0"/>
          <w:marTop w:val="0"/>
          <w:marBottom w:val="0"/>
          <w:divBdr>
            <w:top w:val="none" w:sz="0" w:space="0" w:color="auto"/>
            <w:left w:val="none" w:sz="0" w:space="0" w:color="auto"/>
            <w:bottom w:val="none" w:sz="0" w:space="0" w:color="auto"/>
            <w:right w:val="none" w:sz="0" w:space="0" w:color="auto"/>
          </w:divBdr>
        </w:div>
        <w:div w:id="550456869">
          <w:marLeft w:val="0"/>
          <w:marRight w:val="0"/>
          <w:marTop w:val="0"/>
          <w:marBottom w:val="0"/>
          <w:divBdr>
            <w:top w:val="none" w:sz="0" w:space="0" w:color="auto"/>
            <w:left w:val="none" w:sz="0" w:space="0" w:color="auto"/>
            <w:bottom w:val="none" w:sz="0" w:space="0" w:color="auto"/>
            <w:right w:val="none" w:sz="0" w:space="0" w:color="auto"/>
          </w:divBdr>
        </w:div>
        <w:div w:id="1854880270">
          <w:marLeft w:val="0"/>
          <w:marRight w:val="0"/>
          <w:marTop w:val="0"/>
          <w:marBottom w:val="0"/>
          <w:divBdr>
            <w:top w:val="none" w:sz="0" w:space="0" w:color="auto"/>
            <w:left w:val="none" w:sz="0" w:space="0" w:color="auto"/>
            <w:bottom w:val="none" w:sz="0" w:space="0" w:color="auto"/>
            <w:right w:val="none" w:sz="0" w:space="0" w:color="auto"/>
          </w:divBdr>
        </w:div>
        <w:div w:id="1075056068">
          <w:marLeft w:val="0"/>
          <w:marRight w:val="0"/>
          <w:marTop w:val="0"/>
          <w:marBottom w:val="0"/>
          <w:divBdr>
            <w:top w:val="none" w:sz="0" w:space="0" w:color="auto"/>
            <w:left w:val="none" w:sz="0" w:space="0" w:color="auto"/>
            <w:bottom w:val="none" w:sz="0" w:space="0" w:color="auto"/>
            <w:right w:val="none" w:sz="0" w:space="0" w:color="auto"/>
          </w:divBdr>
        </w:div>
        <w:div w:id="61028807">
          <w:marLeft w:val="0"/>
          <w:marRight w:val="0"/>
          <w:marTop w:val="0"/>
          <w:marBottom w:val="0"/>
          <w:divBdr>
            <w:top w:val="none" w:sz="0" w:space="0" w:color="auto"/>
            <w:left w:val="none" w:sz="0" w:space="0" w:color="auto"/>
            <w:bottom w:val="none" w:sz="0" w:space="0" w:color="auto"/>
            <w:right w:val="none" w:sz="0" w:space="0" w:color="auto"/>
          </w:divBdr>
        </w:div>
        <w:div w:id="1360934473">
          <w:marLeft w:val="0"/>
          <w:marRight w:val="0"/>
          <w:marTop w:val="0"/>
          <w:marBottom w:val="0"/>
          <w:divBdr>
            <w:top w:val="none" w:sz="0" w:space="0" w:color="auto"/>
            <w:left w:val="none" w:sz="0" w:space="0" w:color="auto"/>
            <w:bottom w:val="none" w:sz="0" w:space="0" w:color="auto"/>
            <w:right w:val="none" w:sz="0" w:space="0" w:color="auto"/>
          </w:divBdr>
        </w:div>
        <w:div w:id="374820634">
          <w:marLeft w:val="0"/>
          <w:marRight w:val="0"/>
          <w:marTop w:val="0"/>
          <w:marBottom w:val="0"/>
          <w:divBdr>
            <w:top w:val="none" w:sz="0" w:space="0" w:color="auto"/>
            <w:left w:val="none" w:sz="0" w:space="0" w:color="auto"/>
            <w:bottom w:val="none" w:sz="0" w:space="0" w:color="auto"/>
            <w:right w:val="none" w:sz="0" w:space="0" w:color="auto"/>
          </w:divBdr>
        </w:div>
        <w:div w:id="640765118">
          <w:marLeft w:val="0"/>
          <w:marRight w:val="0"/>
          <w:marTop w:val="0"/>
          <w:marBottom w:val="0"/>
          <w:divBdr>
            <w:top w:val="none" w:sz="0" w:space="0" w:color="auto"/>
            <w:left w:val="none" w:sz="0" w:space="0" w:color="auto"/>
            <w:bottom w:val="none" w:sz="0" w:space="0" w:color="auto"/>
            <w:right w:val="none" w:sz="0" w:space="0" w:color="auto"/>
          </w:divBdr>
        </w:div>
        <w:div w:id="636881956">
          <w:marLeft w:val="0"/>
          <w:marRight w:val="0"/>
          <w:marTop w:val="0"/>
          <w:marBottom w:val="0"/>
          <w:divBdr>
            <w:top w:val="none" w:sz="0" w:space="0" w:color="auto"/>
            <w:left w:val="none" w:sz="0" w:space="0" w:color="auto"/>
            <w:bottom w:val="none" w:sz="0" w:space="0" w:color="auto"/>
            <w:right w:val="none" w:sz="0" w:space="0" w:color="auto"/>
          </w:divBdr>
        </w:div>
        <w:div w:id="511534310">
          <w:marLeft w:val="0"/>
          <w:marRight w:val="0"/>
          <w:marTop w:val="0"/>
          <w:marBottom w:val="0"/>
          <w:divBdr>
            <w:top w:val="none" w:sz="0" w:space="0" w:color="auto"/>
            <w:left w:val="none" w:sz="0" w:space="0" w:color="auto"/>
            <w:bottom w:val="none" w:sz="0" w:space="0" w:color="auto"/>
            <w:right w:val="none" w:sz="0" w:space="0" w:color="auto"/>
          </w:divBdr>
        </w:div>
        <w:div w:id="1627616688">
          <w:marLeft w:val="0"/>
          <w:marRight w:val="0"/>
          <w:marTop w:val="0"/>
          <w:marBottom w:val="0"/>
          <w:divBdr>
            <w:top w:val="none" w:sz="0" w:space="0" w:color="auto"/>
            <w:left w:val="none" w:sz="0" w:space="0" w:color="auto"/>
            <w:bottom w:val="none" w:sz="0" w:space="0" w:color="auto"/>
            <w:right w:val="none" w:sz="0" w:space="0" w:color="auto"/>
          </w:divBdr>
        </w:div>
        <w:div w:id="525556873">
          <w:marLeft w:val="0"/>
          <w:marRight w:val="0"/>
          <w:marTop w:val="0"/>
          <w:marBottom w:val="0"/>
          <w:divBdr>
            <w:top w:val="none" w:sz="0" w:space="0" w:color="auto"/>
            <w:left w:val="none" w:sz="0" w:space="0" w:color="auto"/>
            <w:bottom w:val="none" w:sz="0" w:space="0" w:color="auto"/>
            <w:right w:val="none" w:sz="0" w:space="0" w:color="auto"/>
          </w:divBdr>
        </w:div>
        <w:div w:id="1304895620">
          <w:marLeft w:val="0"/>
          <w:marRight w:val="0"/>
          <w:marTop w:val="0"/>
          <w:marBottom w:val="0"/>
          <w:divBdr>
            <w:top w:val="none" w:sz="0" w:space="0" w:color="auto"/>
            <w:left w:val="none" w:sz="0" w:space="0" w:color="auto"/>
            <w:bottom w:val="none" w:sz="0" w:space="0" w:color="auto"/>
            <w:right w:val="none" w:sz="0" w:space="0" w:color="auto"/>
          </w:divBdr>
        </w:div>
        <w:div w:id="778374741">
          <w:marLeft w:val="0"/>
          <w:marRight w:val="0"/>
          <w:marTop w:val="0"/>
          <w:marBottom w:val="0"/>
          <w:divBdr>
            <w:top w:val="none" w:sz="0" w:space="0" w:color="auto"/>
            <w:left w:val="none" w:sz="0" w:space="0" w:color="auto"/>
            <w:bottom w:val="none" w:sz="0" w:space="0" w:color="auto"/>
            <w:right w:val="none" w:sz="0" w:space="0" w:color="auto"/>
          </w:divBdr>
        </w:div>
        <w:div w:id="1483694870">
          <w:marLeft w:val="0"/>
          <w:marRight w:val="0"/>
          <w:marTop w:val="0"/>
          <w:marBottom w:val="0"/>
          <w:divBdr>
            <w:top w:val="none" w:sz="0" w:space="0" w:color="auto"/>
            <w:left w:val="none" w:sz="0" w:space="0" w:color="auto"/>
            <w:bottom w:val="none" w:sz="0" w:space="0" w:color="auto"/>
            <w:right w:val="none" w:sz="0" w:space="0" w:color="auto"/>
          </w:divBdr>
        </w:div>
        <w:div w:id="1375038507">
          <w:marLeft w:val="0"/>
          <w:marRight w:val="0"/>
          <w:marTop w:val="0"/>
          <w:marBottom w:val="0"/>
          <w:divBdr>
            <w:top w:val="none" w:sz="0" w:space="0" w:color="auto"/>
            <w:left w:val="none" w:sz="0" w:space="0" w:color="auto"/>
            <w:bottom w:val="none" w:sz="0" w:space="0" w:color="auto"/>
            <w:right w:val="none" w:sz="0" w:space="0" w:color="auto"/>
          </w:divBdr>
        </w:div>
        <w:div w:id="1314946481">
          <w:marLeft w:val="0"/>
          <w:marRight w:val="0"/>
          <w:marTop w:val="0"/>
          <w:marBottom w:val="0"/>
          <w:divBdr>
            <w:top w:val="none" w:sz="0" w:space="0" w:color="auto"/>
            <w:left w:val="none" w:sz="0" w:space="0" w:color="auto"/>
            <w:bottom w:val="none" w:sz="0" w:space="0" w:color="auto"/>
            <w:right w:val="none" w:sz="0" w:space="0" w:color="auto"/>
          </w:divBdr>
        </w:div>
        <w:div w:id="152180745">
          <w:marLeft w:val="0"/>
          <w:marRight w:val="0"/>
          <w:marTop w:val="0"/>
          <w:marBottom w:val="0"/>
          <w:divBdr>
            <w:top w:val="none" w:sz="0" w:space="0" w:color="auto"/>
            <w:left w:val="none" w:sz="0" w:space="0" w:color="auto"/>
            <w:bottom w:val="none" w:sz="0" w:space="0" w:color="auto"/>
            <w:right w:val="none" w:sz="0" w:space="0" w:color="auto"/>
          </w:divBdr>
        </w:div>
        <w:div w:id="1585652859">
          <w:marLeft w:val="0"/>
          <w:marRight w:val="0"/>
          <w:marTop w:val="0"/>
          <w:marBottom w:val="0"/>
          <w:divBdr>
            <w:top w:val="none" w:sz="0" w:space="0" w:color="auto"/>
            <w:left w:val="none" w:sz="0" w:space="0" w:color="auto"/>
            <w:bottom w:val="none" w:sz="0" w:space="0" w:color="auto"/>
            <w:right w:val="none" w:sz="0" w:space="0" w:color="auto"/>
          </w:divBdr>
        </w:div>
        <w:div w:id="1183083280">
          <w:marLeft w:val="0"/>
          <w:marRight w:val="0"/>
          <w:marTop w:val="0"/>
          <w:marBottom w:val="0"/>
          <w:divBdr>
            <w:top w:val="none" w:sz="0" w:space="0" w:color="auto"/>
            <w:left w:val="none" w:sz="0" w:space="0" w:color="auto"/>
            <w:bottom w:val="none" w:sz="0" w:space="0" w:color="auto"/>
            <w:right w:val="none" w:sz="0" w:space="0" w:color="auto"/>
          </w:divBdr>
        </w:div>
        <w:div w:id="438380482">
          <w:marLeft w:val="0"/>
          <w:marRight w:val="0"/>
          <w:marTop w:val="0"/>
          <w:marBottom w:val="0"/>
          <w:divBdr>
            <w:top w:val="none" w:sz="0" w:space="0" w:color="auto"/>
            <w:left w:val="none" w:sz="0" w:space="0" w:color="auto"/>
            <w:bottom w:val="none" w:sz="0" w:space="0" w:color="auto"/>
            <w:right w:val="none" w:sz="0" w:space="0" w:color="auto"/>
          </w:divBdr>
        </w:div>
        <w:div w:id="198319095">
          <w:marLeft w:val="0"/>
          <w:marRight w:val="0"/>
          <w:marTop w:val="0"/>
          <w:marBottom w:val="0"/>
          <w:divBdr>
            <w:top w:val="none" w:sz="0" w:space="0" w:color="auto"/>
            <w:left w:val="none" w:sz="0" w:space="0" w:color="auto"/>
            <w:bottom w:val="none" w:sz="0" w:space="0" w:color="auto"/>
            <w:right w:val="none" w:sz="0" w:space="0" w:color="auto"/>
          </w:divBdr>
        </w:div>
        <w:div w:id="1437016562">
          <w:marLeft w:val="0"/>
          <w:marRight w:val="0"/>
          <w:marTop w:val="0"/>
          <w:marBottom w:val="0"/>
          <w:divBdr>
            <w:top w:val="none" w:sz="0" w:space="0" w:color="auto"/>
            <w:left w:val="none" w:sz="0" w:space="0" w:color="auto"/>
            <w:bottom w:val="none" w:sz="0" w:space="0" w:color="auto"/>
            <w:right w:val="none" w:sz="0" w:space="0" w:color="auto"/>
          </w:divBdr>
        </w:div>
        <w:div w:id="711078079">
          <w:marLeft w:val="0"/>
          <w:marRight w:val="0"/>
          <w:marTop w:val="0"/>
          <w:marBottom w:val="0"/>
          <w:divBdr>
            <w:top w:val="none" w:sz="0" w:space="0" w:color="auto"/>
            <w:left w:val="none" w:sz="0" w:space="0" w:color="auto"/>
            <w:bottom w:val="none" w:sz="0" w:space="0" w:color="auto"/>
            <w:right w:val="none" w:sz="0" w:space="0" w:color="auto"/>
          </w:divBdr>
        </w:div>
        <w:div w:id="1639651357">
          <w:marLeft w:val="0"/>
          <w:marRight w:val="0"/>
          <w:marTop w:val="0"/>
          <w:marBottom w:val="0"/>
          <w:divBdr>
            <w:top w:val="none" w:sz="0" w:space="0" w:color="auto"/>
            <w:left w:val="none" w:sz="0" w:space="0" w:color="auto"/>
            <w:bottom w:val="none" w:sz="0" w:space="0" w:color="auto"/>
            <w:right w:val="none" w:sz="0" w:space="0" w:color="auto"/>
          </w:divBdr>
        </w:div>
        <w:div w:id="367877945">
          <w:marLeft w:val="0"/>
          <w:marRight w:val="0"/>
          <w:marTop w:val="0"/>
          <w:marBottom w:val="0"/>
          <w:divBdr>
            <w:top w:val="none" w:sz="0" w:space="0" w:color="auto"/>
            <w:left w:val="none" w:sz="0" w:space="0" w:color="auto"/>
            <w:bottom w:val="none" w:sz="0" w:space="0" w:color="auto"/>
            <w:right w:val="none" w:sz="0" w:space="0" w:color="auto"/>
          </w:divBdr>
        </w:div>
        <w:div w:id="404110857">
          <w:marLeft w:val="0"/>
          <w:marRight w:val="0"/>
          <w:marTop w:val="0"/>
          <w:marBottom w:val="0"/>
          <w:divBdr>
            <w:top w:val="none" w:sz="0" w:space="0" w:color="auto"/>
            <w:left w:val="none" w:sz="0" w:space="0" w:color="auto"/>
            <w:bottom w:val="none" w:sz="0" w:space="0" w:color="auto"/>
            <w:right w:val="none" w:sz="0" w:space="0" w:color="auto"/>
          </w:divBdr>
        </w:div>
        <w:div w:id="1657028666">
          <w:marLeft w:val="0"/>
          <w:marRight w:val="0"/>
          <w:marTop w:val="0"/>
          <w:marBottom w:val="0"/>
          <w:divBdr>
            <w:top w:val="none" w:sz="0" w:space="0" w:color="auto"/>
            <w:left w:val="none" w:sz="0" w:space="0" w:color="auto"/>
            <w:bottom w:val="none" w:sz="0" w:space="0" w:color="auto"/>
            <w:right w:val="none" w:sz="0" w:space="0" w:color="auto"/>
          </w:divBdr>
        </w:div>
        <w:div w:id="740174386">
          <w:marLeft w:val="0"/>
          <w:marRight w:val="0"/>
          <w:marTop w:val="0"/>
          <w:marBottom w:val="0"/>
          <w:divBdr>
            <w:top w:val="none" w:sz="0" w:space="0" w:color="auto"/>
            <w:left w:val="none" w:sz="0" w:space="0" w:color="auto"/>
            <w:bottom w:val="none" w:sz="0" w:space="0" w:color="auto"/>
            <w:right w:val="none" w:sz="0" w:space="0" w:color="auto"/>
          </w:divBdr>
        </w:div>
        <w:div w:id="1702046527">
          <w:marLeft w:val="0"/>
          <w:marRight w:val="0"/>
          <w:marTop w:val="0"/>
          <w:marBottom w:val="0"/>
          <w:divBdr>
            <w:top w:val="none" w:sz="0" w:space="0" w:color="auto"/>
            <w:left w:val="none" w:sz="0" w:space="0" w:color="auto"/>
            <w:bottom w:val="none" w:sz="0" w:space="0" w:color="auto"/>
            <w:right w:val="none" w:sz="0" w:space="0" w:color="auto"/>
          </w:divBdr>
        </w:div>
        <w:div w:id="1963920436">
          <w:marLeft w:val="0"/>
          <w:marRight w:val="0"/>
          <w:marTop w:val="0"/>
          <w:marBottom w:val="0"/>
          <w:divBdr>
            <w:top w:val="none" w:sz="0" w:space="0" w:color="auto"/>
            <w:left w:val="none" w:sz="0" w:space="0" w:color="auto"/>
            <w:bottom w:val="none" w:sz="0" w:space="0" w:color="auto"/>
            <w:right w:val="none" w:sz="0" w:space="0" w:color="auto"/>
          </w:divBdr>
        </w:div>
        <w:div w:id="957567406">
          <w:marLeft w:val="0"/>
          <w:marRight w:val="0"/>
          <w:marTop w:val="0"/>
          <w:marBottom w:val="0"/>
          <w:divBdr>
            <w:top w:val="inset" w:sz="2" w:space="0" w:color="auto"/>
            <w:left w:val="inset" w:sz="2" w:space="1" w:color="auto"/>
            <w:bottom w:val="inset" w:sz="2" w:space="0" w:color="auto"/>
            <w:right w:val="inset" w:sz="2" w:space="1" w:color="auto"/>
          </w:divBdr>
        </w:div>
        <w:div w:id="128667849">
          <w:marLeft w:val="0"/>
          <w:marRight w:val="0"/>
          <w:marTop w:val="0"/>
          <w:marBottom w:val="0"/>
          <w:divBdr>
            <w:top w:val="none" w:sz="0" w:space="0" w:color="auto"/>
            <w:left w:val="none" w:sz="0" w:space="0" w:color="auto"/>
            <w:bottom w:val="none" w:sz="0" w:space="0" w:color="auto"/>
            <w:right w:val="none" w:sz="0" w:space="0" w:color="auto"/>
          </w:divBdr>
        </w:div>
        <w:div w:id="629440164">
          <w:marLeft w:val="0"/>
          <w:marRight w:val="0"/>
          <w:marTop w:val="0"/>
          <w:marBottom w:val="0"/>
          <w:divBdr>
            <w:top w:val="none" w:sz="0" w:space="0" w:color="auto"/>
            <w:left w:val="none" w:sz="0" w:space="0" w:color="auto"/>
            <w:bottom w:val="none" w:sz="0" w:space="0" w:color="auto"/>
            <w:right w:val="none" w:sz="0" w:space="0" w:color="auto"/>
          </w:divBdr>
        </w:div>
        <w:div w:id="561255388">
          <w:marLeft w:val="0"/>
          <w:marRight w:val="0"/>
          <w:marTop w:val="0"/>
          <w:marBottom w:val="0"/>
          <w:divBdr>
            <w:top w:val="none" w:sz="0" w:space="0" w:color="auto"/>
            <w:left w:val="none" w:sz="0" w:space="0" w:color="auto"/>
            <w:bottom w:val="none" w:sz="0" w:space="0" w:color="auto"/>
            <w:right w:val="none" w:sz="0" w:space="0" w:color="auto"/>
          </w:divBdr>
        </w:div>
        <w:div w:id="1918904605">
          <w:marLeft w:val="0"/>
          <w:marRight w:val="0"/>
          <w:marTop w:val="0"/>
          <w:marBottom w:val="0"/>
          <w:divBdr>
            <w:top w:val="inset" w:sz="2" w:space="0" w:color="auto"/>
            <w:left w:val="inset" w:sz="2" w:space="1" w:color="auto"/>
            <w:bottom w:val="inset" w:sz="2" w:space="0" w:color="auto"/>
            <w:right w:val="inset" w:sz="2" w:space="1" w:color="auto"/>
          </w:divBdr>
        </w:div>
        <w:div w:id="1634868696">
          <w:marLeft w:val="0"/>
          <w:marRight w:val="0"/>
          <w:marTop w:val="0"/>
          <w:marBottom w:val="0"/>
          <w:divBdr>
            <w:top w:val="none" w:sz="0" w:space="0" w:color="auto"/>
            <w:left w:val="none" w:sz="0" w:space="0" w:color="auto"/>
            <w:bottom w:val="none" w:sz="0" w:space="0" w:color="auto"/>
            <w:right w:val="none" w:sz="0" w:space="0" w:color="auto"/>
          </w:divBdr>
        </w:div>
        <w:div w:id="598611352">
          <w:marLeft w:val="0"/>
          <w:marRight w:val="0"/>
          <w:marTop w:val="0"/>
          <w:marBottom w:val="0"/>
          <w:divBdr>
            <w:top w:val="none" w:sz="0" w:space="0" w:color="auto"/>
            <w:left w:val="none" w:sz="0" w:space="0" w:color="auto"/>
            <w:bottom w:val="none" w:sz="0" w:space="0" w:color="auto"/>
            <w:right w:val="none" w:sz="0" w:space="0" w:color="auto"/>
          </w:divBdr>
        </w:div>
        <w:div w:id="660813681">
          <w:marLeft w:val="0"/>
          <w:marRight w:val="0"/>
          <w:marTop w:val="0"/>
          <w:marBottom w:val="0"/>
          <w:divBdr>
            <w:top w:val="inset" w:sz="2" w:space="0" w:color="auto"/>
            <w:left w:val="inset" w:sz="2" w:space="1" w:color="auto"/>
            <w:bottom w:val="inset" w:sz="2" w:space="0" w:color="auto"/>
            <w:right w:val="inset" w:sz="2" w:space="1" w:color="auto"/>
          </w:divBdr>
        </w:div>
        <w:div w:id="1672946712">
          <w:marLeft w:val="0"/>
          <w:marRight w:val="0"/>
          <w:marTop w:val="0"/>
          <w:marBottom w:val="0"/>
          <w:divBdr>
            <w:top w:val="none" w:sz="0" w:space="0" w:color="auto"/>
            <w:left w:val="none" w:sz="0" w:space="0" w:color="auto"/>
            <w:bottom w:val="none" w:sz="0" w:space="0" w:color="auto"/>
            <w:right w:val="none" w:sz="0" w:space="0" w:color="auto"/>
          </w:divBdr>
        </w:div>
        <w:div w:id="714277573">
          <w:marLeft w:val="0"/>
          <w:marRight w:val="0"/>
          <w:marTop w:val="0"/>
          <w:marBottom w:val="0"/>
          <w:divBdr>
            <w:top w:val="none" w:sz="0" w:space="0" w:color="auto"/>
            <w:left w:val="none" w:sz="0" w:space="0" w:color="auto"/>
            <w:bottom w:val="none" w:sz="0" w:space="0" w:color="auto"/>
            <w:right w:val="none" w:sz="0" w:space="0" w:color="auto"/>
          </w:divBdr>
        </w:div>
        <w:div w:id="1143230091">
          <w:marLeft w:val="0"/>
          <w:marRight w:val="0"/>
          <w:marTop w:val="0"/>
          <w:marBottom w:val="0"/>
          <w:divBdr>
            <w:top w:val="none" w:sz="0" w:space="0" w:color="auto"/>
            <w:left w:val="none" w:sz="0" w:space="0" w:color="auto"/>
            <w:bottom w:val="none" w:sz="0" w:space="0" w:color="auto"/>
            <w:right w:val="none" w:sz="0" w:space="0" w:color="auto"/>
          </w:divBdr>
        </w:div>
        <w:div w:id="1476995265">
          <w:marLeft w:val="0"/>
          <w:marRight w:val="0"/>
          <w:marTop w:val="0"/>
          <w:marBottom w:val="0"/>
          <w:divBdr>
            <w:top w:val="none" w:sz="0" w:space="0" w:color="auto"/>
            <w:left w:val="none" w:sz="0" w:space="0" w:color="auto"/>
            <w:bottom w:val="none" w:sz="0" w:space="0" w:color="auto"/>
            <w:right w:val="none" w:sz="0" w:space="0" w:color="auto"/>
          </w:divBdr>
        </w:div>
        <w:div w:id="228345025">
          <w:marLeft w:val="0"/>
          <w:marRight w:val="0"/>
          <w:marTop w:val="0"/>
          <w:marBottom w:val="0"/>
          <w:divBdr>
            <w:top w:val="none" w:sz="0" w:space="0" w:color="auto"/>
            <w:left w:val="none" w:sz="0" w:space="0" w:color="auto"/>
            <w:bottom w:val="none" w:sz="0" w:space="0" w:color="auto"/>
            <w:right w:val="none" w:sz="0" w:space="0" w:color="auto"/>
          </w:divBdr>
        </w:div>
        <w:div w:id="286350208">
          <w:marLeft w:val="0"/>
          <w:marRight w:val="0"/>
          <w:marTop w:val="0"/>
          <w:marBottom w:val="0"/>
          <w:divBdr>
            <w:top w:val="none" w:sz="0" w:space="0" w:color="auto"/>
            <w:left w:val="none" w:sz="0" w:space="0" w:color="auto"/>
            <w:bottom w:val="none" w:sz="0" w:space="0" w:color="auto"/>
            <w:right w:val="none" w:sz="0" w:space="0" w:color="auto"/>
          </w:divBdr>
        </w:div>
        <w:div w:id="586613863">
          <w:marLeft w:val="0"/>
          <w:marRight w:val="0"/>
          <w:marTop w:val="0"/>
          <w:marBottom w:val="0"/>
          <w:divBdr>
            <w:top w:val="none" w:sz="0" w:space="0" w:color="auto"/>
            <w:left w:val="none" w:sz="0" w:space="0" w:color="auto"/>
            <w:bottom w:val="none" w:sz="0" w:space="0" w:color="auto"/>
            <w:right w:val="none" w:sz="0" w:space="0" w:color="auto"/>
          </w:divBdr>
        </w:div>
        <w:div w:id="2006397261">
          <w:marLeft w:val="0"/>
          <w:marRight w:val="0"/>
          <w:marTop w:val="0"/>
          <w:marBottom w:val="0"/>
          <w:divBdr>
            <w:top w:val="none" w:sz="0" w:space="0" w:color="auto"/>
            <w:left w:val="none" w:sz="0" w:space="0" w:color="auto"/>
            <w:bottom w:val="none" w:sz="0" w:space="0" w:color="auto"/>
            <w:right w:val="none" w:sz="0" w:space="0" w:color="auto"/>
          </w:divBdr>
        </w:div>
        <w:div w:id="1517235836">
          <w:marLeft w:val="0"/>
          <w:marRight w:val="0"/>
          <w:marTop w:val="0"/>
          <w:marBottom w:val="0"/>
          <w:divBdr>
            <w:top w:val="none" w:sz="0" w:space="0" w:color="auto"/>
            <w:left w:val="none" w:sz="0" w:space="0" w:color="auto"/>
            <w:bottom w:val="none" w:sz="0" w:space="0" w:color="auto"/>
            <w:right w:val="none" w:sz="0" w:space="0" w:color="auto"/>
          </w:divBdr>
        </w:div>
        <w:div w:id="841310594">
          <w:marLeft w:val="0"/>
          <w:marRight w:val="0"/>
          <w:marTop w:val="0"/>
          <w:marBottom w:val="0"/>
          <w:divBdr>
            <w:top w:val="none" w:sz="0" w:space="0" w:color="auto"/>
            <w:left w:val="none" w:sz="0" w:space="0" w:color="auto"/>
            <w:bottom w:val="none" w:sz="0" w:space="0" w:color="auto"/>
            <w:right w:val="none" w:sz="0" w:space="0" w:color="auto"/>
          </w:divBdr>
        </w:div>
        <w:div w:id="1388990244">
          <w:marLeft w:val="0"/>
          <w:marRight w:val="0"/>
          <w:marTop w:val="0"/>
          <w:marBottom w:val="0"/>
          <w:divBdr>
            <w:top w:val="none" w:sz="0" w:space="0" w:color="auto"/>
            <w:left w:val="none" w:sz="0" w:space="0" w:color="auto"/>
            <w:bottom w:val="none" w:sz="0" w:space="0" w:color="auto"/>
            <w:right w:val="none" w:sz="0" w:space="0" w:color="auto"/>
          </w:divBdr>
        </w:div>
        <w:div w:id="1616789239">
          <w:marLeft w:val="0"/>
          <w:marRight w:val="0"/>
          <w:marTop w:val="0"/>
          <w:marBottom w:val="0"/>
          <w:divBdr>
            <w:top w:val="none" w:sz="0" w:space="0" w:color="auto"/>
            <w:left w:val="none" w:sz="0" w:space="0" w:color="auto"/>
            <w:bottom w:val="none" w:sz="0" w:space="0" w:color="auto"/>
            <w:right w:val="none" w:sz="0" w:space="0" w:color="auto"/>
          </w:divBdr>
        </w:div>
        <w:div w:id="77676063">
          <w:marLeft w:val="0"/>
          <w:marRight w:val="0"/>
          <w:marTop w:val="0"/>
          <w:marBottom w:val="0"/>
          <w:divBdr>
            <w:top w:val="none" w:sz="0" w:space="0" w:color="auto"/>
            <w:left w:val="none" w:sz="0" w:space="0" w:color="auto"/>
            <w:bottom w:val="none" w:sz="0" w:space="0" w:color="auto"/>
            <w:right w:val="none" w:sz="0" w:space="0" w:color="auto"/>
          </w:divBdr>
        </w:div>
        <w:div w:id="794951717">
          <w:marLeft w:val="0"/>
          <w:marRight w:val="0"/>
          <w:marTop w:val="0"/>
          <w:marBottom w:val="0"/>
          <w:divBdr>
            <w:top w:val="none" w:sz="0" w:space="0" w:color="auto"/>
            <w:left w:val="none" w:sz="0" w:space="0" w:color="auto"/>
            <w:bottom w:val="none" w:sz="0" w:space="0" w:color="auto"/>
            <w:right w:val="none" w:sz="0" w:space="0" w:color="auto"/>
          </w:divBdr>
        </w:div>
        <w:div w:id="621841">
          <w:marLeft w:val="0"/>
          <w:marRight w:val="0"/>
          <w:marTop w:val="0"/>
          <w:marBottom w:val="0"/>
          <w:divBdr>
            <w:top w:val="none" w:sz="0" w:space="0" w:color="auto"/>
            <w:left w:val="none" w:sz="0" w:space="0" w:color="auto"/>
            <w:bottom w:val="none" w:sz="0" w:space="0" w:color="auto"/>
            <w:right w:val="none" w:sz="0" w:space="0" w:color="auto"/>
          </w:divBdr>
        </w:div>
        <w:div w:id="1253901492">
          <w:marLeft w:val="0"/>
          <w:marRight w:val="0"/>
          <w:marTop w:val="0"/>
          <w:marBottom w:val="0"/>
          <w:divBdr>
            <w:top w:val="none" w:sz="0" w:space="0" w:color="auto"/>
            <w:left w:val="none" w:sz="0" w:space="0" w:color="auto"/>
            <w:bottom w:val="none" w:sz="0" w:space="0" w:color="auto"/>
            <w:right w:val="none" w:sz="0" w:space="0" w:color="auto"/>
          </w:divBdr>
        </w:div>
        <w:div w:id="1741754702">
          <w:marLeft w:val="0"/>
          <w:marRight w:val="0"/>
          <w:marTop w:val="0"/>
          <w:marBottom w:val="0"/>
          <w:divBdr>
            <w:top w:val="none" w:sz="0" w:space="0" w:color="auto"/>
            <w:left w:val="none" w:sz="0" w:space="0" w:color="auto"/>
            <w:bottom w:val="none" w:sz="0" w:space="0" w:color="auto"/>
            <w:right w:val="none" w:sz="0" w:space="0" w:color="auto"/>
          </w:divBdr>
        </w:div>
        <w:div w:id="1993173430">
          <w:marLeft w:val="0"/>
          <w:marRight w:val="0"/>
          <w:marTop w:val="0"/>
          <w:marBottom w:val="0"/>
          <w:divBdr>
            <w:top w:val="none" w:sz="0" w:space="0" w:color="auto"/>
            <w:left w:val="none" w:sz="0" w:space="0" w:color="auto"/>
            <w:bottom w:val="none" w:sz="0" w:space="0" w:color="auto"/>
            <w:right w:val="none" w:sz="0" w:space="0" w:color="auto"/>
          </w:divBdr>
        </w:div>
        <w:div w:id="1093546821">
          <w:marLeft w:val="0"/>
          <w:marRight w:val="0"/>
          <w:marTop w:val="0"/>
          <w:marBottom w:val="0"/>
          <w:divBdr>
            <w:top w:val="none" w:sz="0" w:space="0" w:color="auto"/>
            <w:left w:val="none" w:sz="0" w:space="0" w:color="auto"/>
            <w:bottom w:val="none" w:sz="0" w:space="0" w:color="auto"/>
            <w:right w:val="none" w:sz="0" w:space="0" w:color="auto"/>
          </w:divBdr>
        </w:div>
        <w:div w:id="858087191">
          <w:marLeft w:val="0"/>
          <w:marRight w:val="0"/>
          <w:marTop w:val="0"/>
          <w:marBottom w:val="0"/>
          <w:divBdr>
            <w:top w:val="none" w:sz="0" w:space="0" w:color="auto"/>
            <w:left w:val="none" w:sz="0" w:space="0" w:color="auto"/>
            <w:bottom w:val="none" w:sz="0" w:space="0" w:color="auto"/>
            <w:right w:val="none" w:sz="0" w:space="0" w:color="auto"/>
          </w:divBdr>
        </w:div>
        <w:div w:id="1551577612">
          <w:marLeft w:val="0"/>
          <w:marRight w:val="0"/>
          <w:marTop w:val="0"/>
          <w:marBottom w:val="0"/>
          <w:divBdr>
            <w:top w:val="none" w:sz="0" w:space="0" w:color="auto"/>
            <w:left w:val="none" w:sz="0" w:space="0" w:color="auto"/>
            <w:bottom w:val="none" w:sz="0" w:space="0" w:color="auto"/>
            <w:right w:val="none" w:sz="0" w:space="0" w:color="auto"/>
          </w:divBdr>
        </w:div>
        <w:div w:id="248347660">
          <w:marLeft w:val="0"/>
          <w:marRight w:val="0"/>
          <w:marTop w:val="0"/>
          <w:marBottom w:val="0"/>
          <w:divBdr>
            <w:top w:val="none" w:sz="0" w:space="0" w:color="auto"/>
            <w:left w:val="none" w:sz="0" w:space="0" w:color="auto"/>
            <w:bottom w:val="none" w:sz="0" w:space="0" w:color="auto"/>
            <w:right w:val="none" w:sz="0" w:space="0" w:color="auto"/>
          </w:divBdr>
        </w:div>
        <w:div w:id="561906984">
          <w:marLeft w:val="0"/>
          <w:marRight w:val="0"/>
          <w:marTop w:val="0"/>
          <w:marBottom w:val="0"/>
          <w:divBdr>
            <w:top w:val="none" w:sz="0" w:space="0" w:color="auto"/>
            <w:left w:val="none" w:sz="0" w:space="0" w:color="auto"/>
            <w:bottom w:val="none" w:sz="0" w:space="0" w:color="auto"/>
            <w:right w:val="none" w:sz="0" w:space="0" w:color="auto"/>
          </w:divBdr>
        </w:div>
        <w:div w:id="155338852">
          <w:marLeft w:val="0"/>
          <w:marRight w:val="0"/>
          <w:marTop w:val="0"/>
          <w:marBottom w:val="0"/>
          <w:divBdr>
            <w:top w:val="none" w:sz="0" w:space="0" w:color="auto"/>
            <w:left w:val="none" w:sz="0" w:space="0" w:color="auto"/>
            <w:bottom w:val="none" w:sz="0" w:space="0" w:color="auto"/>
            <w:right w:val="none" w:sz="0" w:space="0" w:color="auto"/>
          </w:divBdr>
        </w:div>
        <w:div w:id="937175400">
          <w:marLeft w:val="0"/>
          <w:marRight w:val="0"/>
          <w:marTop w:val="0"/>
          <w:marBottom w:val="0"/>
          <w:divBdr>
            <w:top w:val="none" w:sz="0" w:space="0" w:color="auto"/>
            <w:left w:val="none" w:sz="0" w:space="0" w:color="auto"/>
            <w:bottom w:val="none" w:sz="0" w:space="0" w:color="auto"/>
            <w:right w:val="none" w:sz="0" w:space="0" w:color="auto"/>
          </w:divBdr>
        </w:div>
        <w:div w:id="234050713">
          <w:marLeft w:val="0"/>
          <w:marRight w:val="0"/>
          <w:marTop w:val="0"/>
          <w:marBottom w:val="0"/>
          <w:divBdr>
            <w:top w:val="none" w:sz="0" w:space="0" w:color="auto"/>
            <w:left w:val="none" w:sz="0" w:space="0" w:color="auto"/>
            <w:bottom w:val="none" w:sz="0" w:space="0" w:color="auto"/>
            <w:right w:val="none" w:sz="0" w:space="0" w:color="auto"/>
          </w:divBdr>
        </w:div>
        <w:div w:id="731075796">
          <w:marLeft w:val="0"/>
          <w:marRight w:val="0"/>
          <w:marTop w:val="0"/>
          <w:marBottom w:val="0"/>
          <w:divBdr>
            <w:top w:val="none" w:sz="0" w:space="0" w:color="auto"/>
            <w:left w:val="none" w:sz="0" w:space="0" w:color="auto"/>
            <w:bottom w:val="none" w:sz="0" w:space="0" w:color="auto"/>
            <w:right w:val="none" w:sz="0" w:space="0" w:color="auto"/>
          </w:divBdr>
        </w:div>
        <w:div w:id="915746381">
          <w:marLeft w:val="0"/>
          <w:marRight w:val="0"/>
          <w:marTop w:val="0"/>
          <w:marBottom w:val="0"/>
          <w:divBdr>
            <w:top w:val="none" w:sz="0" w:space="0" w:color="auto"/>
            <w:left w:val="none" w:sz="0" w:space="0" w:color="auto"/>
            <w:bottom w:val="none" w:sz="0" w:space="0" w:color="auto"/>
            <w:right w:val="none" w:sz="0" w:space="0" w:color="auto"/>
          </w:divBdr>
        </w:div>
        <w:div w:id="368607095">
          <w:marLeft w:val="0"/>
          <w:marRight w:val="0"/>
          <w:marTop w:val="0"/>
          <w:marBottom w:val="0"/>
          <w:divBdr>
            <w:top w:val="none" w:sz="0" w:space="0" w:color="auto"/>
            <w:left w:val="none" w:sz="0" w:space="0" w:color="auto"/>
            <w:bottom w:val="none" w:sz="0" w:space="0" w:color="auto"/>
            <w:right w:val="none" w:sz="0" w:space="0" w:color="auto"/>
          </w:divBdr>
        </w:div>
        <w:div w:id="177157784">
          <w:marLeft w:val="0"/>
          <w:marRight w:val="0"/>
          <w:marTop w:val="0"/>
          <w:marBottom w:val="0"/>
          <w:divBdr>
            <w:top w:val="none" w:sz="0" w:space="0" w:color="auto"/>
            <w:left w:val="none" w:sz="0" w:space="0" w:color="auto"/>
            <w:bottom w:val="none" w:sz="0" w:space="0" w:color="auto"/>
            <w:right w:val="none" w:sz="0" w:space="0" w:color="auto"/>
          </w:divBdr>
        </w:div>
        <w:div w:id="17586696">
          <w:marLeft w:val="0"/>
          <w:marRight w:val="0"/>
          <w:marTop w:val="0"/>
          <w:marBottom w:val="0"/>
          <w:divBdr>
            <w:top w:val="inset" w:sz="2" w:space="0" w:color="auto"/>
            <w:left w:val="inset" w:sz="2" w:space="1" w:color="auto"/>
            <w:bottom w:val="inset" w:sz="2" w:space="0" w:color="auto"/>
            <w:right w:val="inset" w:sz="2" w:space="1" w:color="auto"/>
          </w:divBdr>
        </w:div>
        <w:div w:id="1645158195">
          <w:marLeft w:val="0"/>
          <w:marRight w:val="0"/>
          <w:marTop w:val="0"/>
          <w:marBottom w:val="0"/>
          <w:divBdr>
            <w:top w:val="none" w:sz="0" w:space="0" w:color="auto"/>
            <w:left w:val="none" w:sz="0" w:space="0" w:color="auto"/>
            <w:bottom w:val="none" w:sz="0" w:space="0" w:color="auto"/>
            <w:right w:val="none" w:sz="0" w:space="0" w:color="auto"/>
          </w:divBdr>
        </w:div>
        <w:div w:id="1569195272">
          <w:marLeft w:val="0"/>
          <w:marRight w:val="0"/>
          <w:marTop w:val="0"/>
          <w:marBottom w:val="0"/>
          <w:divBdr>
            <w:top w:val="none" w:sz="0" w:space="0" w:color="auto"/>
            <w:left w:val="none" w:sz="0" w:space="0" w:color="auto"/>
            <w:bottom w:val="none" w:sz="0" w:space="0" w:color="auto"/>
            <w:right w:val="none" w:sz="0" w:space="0" w:color="auto"/>
          </w:divBdr>
        </w:div>
        <w:div w:id="335034777">
          <w:marLeft w:val="0"/>
          <w:marRight w:val="0"/>
          <w:marTop w:val="0"/>
          <w:marBottom w:val="0"/>
          <w:divBdr>
            <w:top w:val="none" w:sz="0" w:space="0" w:color="auto"/>
            <w:left w:val="none" w:sz="0" w:space="0" w:color="auto"/>
            <w:bottom w:val="none" w:sz="0" w:space="0" w:color="auto"/>
            <w:right w:val="none" w:sz="0" w:space="0" w:color="auto"/>
          </w:divBdr>
        </w:div>
        <w:div w:id="1631209584">
          <w:marLeft w:val="0"/>
          <w:marRight w:val="0"/>
          <w:marTop w:val="0"/>
          <w:marBottom w:val="0"/>
          <w:divBdr>
            <w:top w:val="inset" w:sz="2" w:space="0" w:color="auto"/>
            <w:left w:val="inset" w:sz="2" w:space="1" w:color="auto"/>
            <w:bottom w:val="inset" w:sz="2" w:space="0" w:color="auto"/>
            <w:right w:val="inset" w:sz="2" w:space="1" w:color="auto"/>
          </w:divBdr>
        </w:div>
        <w:div w:id="456073304">
          <w:marLeft w:val="0"/>
          <w:marRight w:val="0"/>
          <w:marTop w:val="0"/>
          <w:marBottom w:val="0"/>
          <w:divBdr>
            <w:top w:val="none" w:sz="0" w:space="0" w:color="auto"/>
            <w:left w:val="none" w:sz="0" w:space="0" w:color="auto"/>
            <w:bottom w:val="none" w:sz="0" w:space="0" w:color="auto"/>
            <w:right w:val="none" w:sz="0" w:space="0" w:color="auto"/>
          </w:divBdr>
        </w:div>
        <w:div w:id="531185647">
          <w:marLeft w:val="0"/>
          <w:marRight w:val="0"/>
          <w:marTop w:val="0"/>
          <w:marBottom w:val="0"/>
          <w:divBdr>
            <w:top w:val="none" w:sz="0" w:space="0" w:color="auto"/>
            <w:left w:val="none" w:sz="0" w:space="0" w:color="auto"/>
            <w:bottom w:val="none" w:sz="0" w:space="0" w:color="auto"/>
            <w:right w:val="none" w:sz="0" w:space="0" w:color="auto"/>
          </w:divBdr>
        </w:div>
        <w:div w:id="868488220">
          <w:marLeft w:val="0"/>
          <w:marRight w:val="0"/>
          <w:marTop w:val="0"/>
          <w:marBottom w:val="0"/>
          <w:divBdr>
            <w:top w:val="none" w:sz="0" w:space="0" w:color="auto"/>
            <w:left w:val="none" w:sz="0" w:space="0" w:color="auto"/>
            <w:bottom w:val="none" w:sz="0" w:space="0" w:color="auto"/>
            <w:right w:val="none" w:sz="0" w:space="0" w:color="auto"/>
          </w:divBdr>
        </w:div>
        <w:div w:id="1213931455">
          <w:marLeft w:val="0"/>
          <w:marRight w:val="0"/>
          <w:marTop w:val="0"/>
          <w:marBottom w:val="0"/>
          <w:divBdr>
            <w:top w:val="none" w:sz="0" w:space="0" w:color="auto"/>
            <w:left w:val="none" w:sz="0" w:space="0" w:color="auto"/>
            <w:bottom w:val="none" w:sz="0" w:space="0" w:color="auto"/>
            <w:right w:val="none" w:sz="0" w:space="0" w:color="auto"/>
          </w:divBdr>
        </w:div>
        <w:div w:id="1516384927">
          <w:marLeft w:val="0"/>
          <w:marRight w:val="0"/>
          <w:marTop w:val="0"/>
          <w:marBottom w:val="0"/>
          <w:divBdr>
            <w:top w:val="none" w:sz="0" w:space="0" w:color="auto"/>
            <w:left w:val="none" w:sz="0" w:space="0" w:color="auto"/>
            <w:bottom w:val="none" w:sz="0" w:space="0" w:color="auto"/>
            <w:right w:val="none" w:sz="0" w:space="0" w:color="auto"/>
          </w:divBdr>
        </w:div>
        <w:div w:id="578947245">
          <w:marLeft w:val="0"/>
          <w:marRight w:val="0"/>
          <w:marTop w:val="0"/>
          <w:marBottom w:val="0"/>
          <w:divBdr>
            <w:top w:val="none" w:sz="0" w:space="0" w:color="auto"/>
            <w:left w:val="none" w:sz="0" w:space="0" w:color="auto"/>
            <w:bottom w:val="none" w:sz="0" w:space="0" w:color="auto"/>
            <w:right w:val="none" w:sz="0" w:space="0" w:color="auto"/>
          </w:divBdr>
        </w:div>
        <w:div w:id="1475101464">
          <w:marLeft w:val="0"/>
          <w:marRight w:val="0"/>
          <w:marTop w:val="0"/>
          <w:marBottom w:val="0"/>
          <w:divBdr>
            <w:top w:val="none" w:sz="0" w:space="0" w:color="auto"/>
            <w:left w:val="none" w:sz="0" w:space="0" w:color="auto"/>
            <w:bottom w:val="none" w:sz="0" w:space="0" w:color="auto"/>
            <w:right w:val="none" w:sz="0" w:space="0" w:color="auto"/>
          </w:divBdr>
        </w:div>
        <w:div w:id="419835383">
          <w:marLeft w:val="0"/>
          <w:marRight w:val="0"/>
          <w:marTop w:val="0"/>
          <w:marBottom w:val="0"/>
          <w:divBdr>
            <w:top w:val="none" w:sz="0" w:space="0" w:color="auto"/>
            <w:left w:val="none" w:sz="0" w:space="0" w:color="auto"/>
            <w:bottom w:val="none" w:sz="0" w:space="0" w:color="auto"/>
            <w:right w:val="none" w:sz="0" w:space="0" w:color="auto"/>
          </w:divBdr>
        </w:div>
        <w:div w:id="396515641">
          <w:marLeft w:val="0"/>
          <w:marRight w:val="0"/>
          <w:marTop w:val="0"/>
          <w:marBottom w:val="0"/>
          <w:divBdr>
            <w:top w:val="none" w:sz="0" w:space="0" w:color="auto"/>
            <w:left w:val="none" w:sz="0" w:space="0" w:color="auto"/>
            <w:bottom w:val="none" w:sz="0" w:space="0" w:color="auto"/>
            <w:right w:val="none" w:sz="0" w:space="0" w:color="auto"/>
          </w:divBdr>
        </w:div>
        <w:div w:id="1768185529">
          <w:marLeft w:val="0"/>
          <w:marRight w:val="0"/>
          <w:marTop w:val="0"/>
          <w:marBottom w:val="0"/>
          <w:divBdr>
            <w:top w:val="none" w:sz="0" w:space="0" w:color="auto"/>
            <w:left w:val="none" w:sz="0" w:space="0" w:color="auto"/>
            <w:bottom w:val="none" w:sz="0" w:space="0" w:color="auto"/>
            <w:right w:val="none" w:sz="0" w:space="0" w:color="auto"/>
          </w:divBdr>
        </w:div>
        <w:div w:id="985204237">
          <w:marLeft w:val="0"/>
          <w:marRight w:val="0"/>
          <w:marTop w:val="0"/>
          <w:marBottom w:val="0"/>
          <w:divBdr>
            <w:top w:val="none" w:sz="0" w:space="0" w:color="auto"/>
            <w:left w:val="none" w:sz="0" w:space="0" w:color="auto"/>
            <w:bottom w:val="none" w:sz="0" w:space="0" w:color="auto"/>
            <w:right w:val="none" w:sz="0" w:space="0" w:color="auto"/>
          </w:divBdr>
        </w:div>
        <w:div w:id="1443063602">
          <w:marLeft w:val="0"/>
          <w:marRight w:val="0"/>
          <w:marTop w:val="0"/>
          <w:marBottom w:val="0"/>
          <w:divBdr>
            <w:top w:val="none" w:sz="0" w:space="0" w:color="auto"/>
            <w:left w:val="none" w:sz="0" w:space="0" w:color="auto"/>
            <w:bottom w:val="none" w:sz="0" w:space="0" w:color="auto"/>
            <w:right w:val="none" w:sz="0" w:space="0" w:color="auto"/>
          </w:divBdr>
        </w:div>
        <w:div w:id="451751819">
          <w:marLeft w:val="0"/>
          <w:marRight w:val="0"/>
          <w:marTop w:val="0"/>
          <w:marBottom w:val="0"/>
          <w:divBdr>
            <w:top w:val="none" w:sz="0" w:space="0" w:color="auto"/>
            <w:left w:val="none" w:sz="0" w:space="0" w:color="auto"/>
            <w:bottom w:val="none" w:sz="0" w:space="0" w:color="auto"/>
            <w:right w:val="none" w:sz="0" w:space="0" w:color="auto"/>
          </w:divBdr>
        </w:div>
        <w:div w:id="778450411">
          <w:marLeft w:val="0"/>
          <w:marRight w:val="0"/>
          <w:marTop w:val="0"/>
          <w:marBottom w:val="0"/>
          <w:divBdr>
            <w:top w:val="none" w:sz="0" w:space="0" w:color="auto"/>
            <w:left w:val="none" w:sz="0" w:space="0" w:color="auto"/>
            <w:bottom w:val="none" w:sz="0" w:space="0" w:color="auto"/>
            <w:right w:val="none" w:sz="0" w:space="0" w:color="auto"/>
          </w:divBdr>
        </w:div>
        <w:div w:id="1886209230">
          <w:marLeft w:val="0"/>
          <w:marRight w:val="0"/>
          <w:marTop w:val="0"/>
          <w:marBottom w:val="0"/>
          <w:divBdr>
            <w:top w:val="none" w:sz="0" w:space="0" w:color="auto"/>
            <w:left w:val="none" w:sz="0" w:space="0" w:color="auto"/>
            <w:bottom w:val="none" w:sz="0" w:space="0" w:color="auto"/>
            <w:right w:val="none" w:sz="0" w:space="0" w:color="auto"/>
          </w:divBdr>
        </w:div>
        <w:div w:id="1764035329">
          <w:marLeft w:val="0"/>
          <w:marRight w:val="0"/>
          <w:marTop w:val="0"/>
          <w:marBottom w:val="0"/>
          <w:divBdr>
            <w:top w:val="none" w:sz="0" w:space="0" w:color="auto"/>
            <w:left w:val="none" w:sz="0" w:space="0" w:color="auto"/>
            <w:bottom w:val="none" w:sz="0" w:space="0" w:color="auto"/>
            <w:right w:val="none" w:sz="0" w:space="0" w:color="auto"/>
          </w:divBdr>
        </w:div>
        <w:div w:id="653484679">
          <w:marLeft w:val="0"/>
          <w:marRight w:val="0"/>
          <w:marTop w:val="0"/>
          <w:marBottom w:val="0"/>
          <w:divBdr>
            <w:top w:val="none" w:sz="0" w:space="0" w:color="auto"/>
            <w:left w:val="none" w:sz="0" w:space="0" w:color="auto"/>
            <w:bottom w:val="none" w:sz="0" w:space="0" w:color="auto"/>
            <w:right w:val="none" w:sz="0" w:space="0" w:color="auto"/>
          </w:divBdr>
        </w:div>
        <w:div w:id="828641566">
          <w:marLeft w:val="0"/>
          <w:marRight w:val="0"/>
          <w:marTop w:val="0"/>
          <w:marBottom w:val="0"/>
          <w:divBdr>
            <w:top w:val="none" w:sz="0" w:space="0" w:color="auto"/>
            <w:left w:val="none" w:sz="0" w:space="0" w:color="auto"/>
            <w:bottom w:val="none" w:sz="0" w:space="0" w:color="auto"/>
            <w:right w:val="none" w:sz="0" w:space="0" w:color="auto"/>
          </w:divBdr>
        </w:div>
        <w:div w:id="1592004517">
          <w:marLeft w:val="0"/>
          <w:marRight w:val="0"/>
          <w:marTop w:val="0"/>
          <w:marBottom w:val="0"/>
          <w:divBdr>
            <w:top w:val="none" w:sz="0" w:space="0" w:color="auto"/>
            <w:left w:val="none" w:sz="0" w:space="0" w:color="auto"/>
            <w:bottom w:val="none" w:sz="0" w:space="0" w:color="auto"/>
            <w:right w:val="none" w:sz="0" w:space="0" w:color="auto"/>
          </w:divBdr>
        </w:div>
        <w:div w:id="654530507">
          <w:marLeft w:val="0"/>
          <w:marRight w:val="0"/>
          <w:marTop w:val="0"/>
          <w:marBottom w:val="0"/>
          <w:divBdr>
            <w:top w:val="none" w:sz="0" w:space="0" w:color="auto"/>
            <w:left w:val="none" w:sz="0" w:space="0" w:color="auto"/>
            <w:bottom w:val="none" w:sz="0" w:space="0" w:color="auto"/>
            <w:right w:val="none" w:sz="0" w:space="0" w:color="auto"/>
          </w:divBdr>
        </w:div>
        <w:div w:id="758714101">
          <w:marLeft w:val="0"/>
          <w:marRight w:val="0"/>
          <w:marTop w:val="0"/>
          <w:marBottom w:val="0"/>
          <w:divBdr>
            <w:top w:val="none" w:sz="0" w:space="0" w:color="auto"/>
            <w:left w:val="none" w:sz="0" w:space="0" w:color="auto"/>
            <w:bottom w:val="none" w:sz="0" w:space="0" w:color="auto"/>
            <w:right w:val="none" w:sz="0" w:space="0" w:color="auto"/>
          </w:divBdr>
        </w:div>
        <w:div w:id="1660770902">
          <w:marLeft w:val="0"/>
          <w:marRight w:val="0"/>
          <w:marTop w:val="0"/>
          <w:marBottom w:val="0"/>
          <w:divBdr>
            <w:top w:val="none" w:sz="0" w:space="0" w:color="auto"/>
            <w:left w:val="none" w:sz="0" w:space="0" w:color="auto"/>
            <w:bottom w:val="none" w:sz="0" w:space="0" w:color="auto"/>
            <w:right w:val="none" w:sz="0" w:space="0" w:color="auto"/>
          </w:divBdr>
        </w:div>
        <w:div w:id="1291664101">
          <w:marLeft w:val="0"/>
          <w:marRight w:val="0"/>
          <w:marTop w:val="0"/>
          <w:marBottom w:val="0"/>
          <w:divBdr>
            <w:top w:val="none" w:sz="0" w:space="0" w:color="auto"/>
            <w:left w:val="none" w:sz="0" w:space="0" w:color="auto"/>
            <w:bottom w:val="none" w:sz="0" w:space="0" w:color="auto"/>
            <w:right w:val="none" w:sz="0" w:space="0" w:color="auto"/>
          </w:divBdr>
        </w:div>
        <w:div w:id="1412654136">
          <w:marLeft w:val="0"/>
          <w:marRight w:val="0"/>
          <w:marTop w:val="0"/>
          <w:marBottom w:val="0"/>
          <w:divBdr>
            <w:top w:val="none" w:sz="0" w:space="0" w:color="auto"/>
            <w:left w:val="none" w:sz="0" w:space="0" w:color="auto"/>
            <w:bottom w:val="none" w:sz="0" w:space="0" w:color="auto"/>
            <w:right w:val="none" w:sz="0" w:space="0" w:color="auto"/>
          </w:divBdr>
        </w:div>
        <w:div w:id="1929001023">
          <w:marLeft w:val="0"/>
          <w:marRight w:val="0"/>
          <w:marTop w:val="0"/>
          <w:marBottom w:val="0"/>
          <w:divBdr>
            <w:top w:val="none" w:sz="0" w:space="0" w:color="auto"/>
            <w:left w:val="none" w:sz="0" w:space="0" w:color="auto"/>
            <w:bottom w:val="none" w:sz="0" w:space="0" w:color="auto"/>
            <w:right w:val="none" w:sz="0" w:space="0" w:color="auto"/>
          </w:divBdr>
        </w:div>
        <w:div w:id="521865775">
          <w:marLeft w:val="0"/>
          <w:marRight w:val="0"/>
          <w:marTop w:val="0"/>
          <w:marBottom w:val="0"/>
          <w:divBdr>
            <w:top w:val="none" w:sz="0" w:space="0" w:color="auto"/>
            <w:left w:val="none" w:sz="0" w:space="0" w:color="auto"/>
            <w:bottom w:val="none" w:sz="0" w:space="0" w:color="auto"/>
            <w:right w:val="none" w:sz="0" w:space="0" w:color="auto"/>
          </w:divBdr>
        </w:div>
        <w:div w:id="756295116">
          <w:marLeft w:val="0"/>
          <w:marRight w:val="0"/>
          <w:marTop w:val="0"/>
          <w:marBottom w:val="0"/>
          <w:divBdr>
            <w:top w:val="none" w:sz="0" w:space="0" w:color="auto"/>
            <w:left w:val="none" w:sz="0" w:space="0" w:color="auto"/>
            <w:bottom w:val="none" w:sz="0" w:space="0" w:color="auto"/>
            <w:right w:val="none" w:sz="0" w:space="0" w:color="auto"/>
          </w:divBdr>
        </w:div>
        <w:div w:id="772240559">
          <w:marLeft w:val="0"/>
          <w:marRight w:val="0"/>
          <w:marTop w:val="0"/>
          <w:marBottom w:val="0"/>
          <w:divBdr>
            <w:top w:val="none" w:sz="0" w:space="0" w:color="auto"/>
            <w:left w:val="none" w:sz="0" w:space="0" w:color="auto"/>
            <w:bottom w:val="none" w:sz="0" w:space="0" w:color="auto"/>
            <w:right w:val="none" w:sz="0" w:space="0" w:color="auto"/>
          </w:divBdr>
        </w:div>
        <w:div w:id="413861933">
          <w:marLeft w:val="0"/>
          <w:marRight w:val="0"/>
          <w:marTop w:val="0"/>
          <w:marBottom w:val="0"/>
          <w:divBdr>
            <w:top w:val="none" w:sz="0" w:space="0" w:color="auto"/>
            <w:left w:val="none" w:sz="0" w:space="0" w:color="auto"/>
            <w:bottom w:val="none" w:sz="0" w:space="0" w:color="auto"/>
            <w:right w:val="none" w:sz="0" w:space="0" w:color="auto"/>
          </w:divBdr>
        </w:div>
        <w:div w:id="733503535">
          <w:marLeft w:val="0"/>
          <w:marRight w:val="0"/>
          <w:marTop w:val="0"/>
          <w:marBottom w:val="0"/>
          <w:divBdr>
            <w:top w:val="none" w:sz="0" w:space="0" w:color="auto"/>
            <w:left w:val="none" w:sz="0" w:space="0" w:color="auto"/>
            <w:bottom w:val="none" w:sz="0" w:space="0" w:color="auto"/>
            <w:right w:val="none" w:sz="0" w:space="0" w:color="auto"/>
          </w:divBdr>
        </w:div>
        <w:div w:id="377782109">
          <w:marLeft w:val="0"/>
          <w:marRight w:val="0"/>
          <w:marTop w:val="0"/>
          <w:marBottom w:val="0"/>
          <w:divBdr>
            <w:top w:val="none" w:sz="0" w:space="0" w:color="auto"/>
            <w:left w:val="none" w:sz="0" w:space="0" w:color="auto"/>
            <w:bottom w:val="none" w:sz="0" w:space="0" w:color="auto"/>
            <w:right w:val="none" w:sz="0" w:space="0" w:color="auto"/>
          </w:divBdr>
        </w:div>
        <w:div w:id="1142500447">
          <w:marLeft w:val="0"/>
          <w:marRight w:val="0"/>
          <w:marTop w:val="0"/>
          <w:marBottom w:val="0"/>
          <w:divBdr>
            <w:top w:val="none" w:sz="0" w:space="0" w:color="auto"/>
            <w:left w:val="none" w:sz="0" w:space="0" w:color="auto"/>
            <w:bottom w:val="none" w:sz="0" w:space="0" w:color="auto"/>
            <w:right w:val="none" w:sz="0" w:space="0" w:color="auto"/>
          </w:divBdr>
        </w:div>
        <w:div w:id="1250040422">
          <w:marLeft w:val="0"/>
          <w:marRight w:val="0"/>
          <w:marTop w:val="0"/>
          <w:marBottom w:val="0"/>
          <w:divBdr>
            <w:top w:val="none" w:sz="0" w:space="0" w:color="auto"/>
            <w:left w:val="none" w:sz="0" w:space="0" w:color="auto"/>
            <w:bottom w:val="none" w:sz="0" w:space="0" w:color="auto"/>
            <w:right w:val="none" w:sz="0" w:space="0" w:color="auto"/>
          </w:divBdr>
        </w:div>
        <w:div w:id="1080444976">
          <w:marLeft w:val="0"/>
          <w:marRight w:val="0"/>
          <w:marTop w:val="0"/>
          <w:marBottom w:val="0"/>
          <w:divBdr>
            <w:top w:val="none" w:sz="0" w:space="0" w:color="auto"/>
            <w:left w:val="none" w:sz="0" w:space="0" w:color="auto"/>
            <w:bottom w:val="none" w:sz="0" w:space="0" w:color="auto"/>
            <w:right w:val="none" w:sz="0" w:space="0" w:color="auto"/>
          </w:divBdr>
        </w:div>
        <w:div w:id="1405448362">
          <w:marLeft w:val="0"/>
          <w:marRight w:val="0"/>
          <w:marTop w:val="0"/>
          <w:marBottom w:val="0"/>
          <w:divBdr>
            <w:top w:val="none" w:sz="0" w:space="0" w:color="auto"/>
            <w:left w:val="none" w:sz="0" w:space="0" w:color="auto"/>
            <w:bottom w:val="none" w:sz="0" w:space="0" w:color="auto"/>
            <w:right w:val="none" w:sz="0" w:space="0" w:color="auto"/>
          </w:divBdr>
        </w:div>
        <w:div w:id="1506941295">
          <w:marLeft w:val="0"/>
          <w:marRight w:val="0"/>
          <w:marTop w:val="0"/>
          <w:marBottom w:val="0"/>
          <w:divBdr>
            <w:top w:val="none" w:sz="0" w:space="0" w:color="auto"/>
            <w:left w:val="none" w:sz="0" w:space="0" w:color="auto"/>
            <w:bottom w:val="none" w:sz="0" w:space="0" w:color="auto"/>
            <w:right w:val="none" w:sz="0" w:space="0" w:color="auto"/>
          </w:divBdr>
        </w:div>
        <w:div w:id="3018626">
          <w:marLeft w:val="0"/>
          <w:marRight w:val="0"/>
          <w:marTop w:val="0"/>
          <w:marBottom w:val="0"/>
          <w:divBdr>
            <w:top w:val="none" w:sz="0" w:space="0" w:color="auto"/>
            <w:left w:val="none" w:sz="0" w:space="0" w:color="auto"/>
            <w:bottom w:val="none" w:sz="0" w:space="0" w:color="auto"/>
            <w:right w:val="none" w:sz="0" w:space="0" w:color="auto"/>
          </w:divBdr>
        </w:div>
        <w:div w:id="591620467">
          <w:marLeft w:val="0"/>
          <w:marRight w:val="0"/>
          <w:marTop w:val="0"/>
          <w:marBottom w:val="0"/>
          <w:divBdr>
            <w:top w:val="none" w:sz="0" w:space="0" w:color="auto"/>
            <w:left w:val="none" w:sz="0" w:space="0" w:color="auto"/>
            <w:bottom w:val="none" w:sz="0" w:space="0" w:color="auto"/>
            <w:right w:val="none" w:sz="0" w:space="0" w:color="auto"/>
          </w:divBdr>
        </w:div>
        <w:div w:id="1897812748">
          <w:marLeft w:val="0"/>
          <w:marRight w:val="0"/>
          <w:marTop w:val="0"/>
          <w:marBottom w:val="0"/>
          <w:divBdr>
            <w:top w:val="none" w:sz="0" w:space="0" w:color="auto"/>
            <w:left w:val="none" w:sz="0" w:space="0" w:color="auto"/>
            <w:bottom w:val="none" w:sz="0" w:space="0" w:color="auto"/>
            <w:right w:val="none" w:sz="0" w:space="0" w:color="auto"/>
          </w:divBdr>
        </w:div>
        <w:div w:id="1972243726">
          <w:marLeft w:val="0"/>
          <w:marRight w:val="0"/>
          <w:marTop w:val="0"/>
          <w:marBottom w:val="0"/>
          <w:divBdr>
            <w:top w:val="none" w:sz="0" w:space="0" w:color="auto"/>
            <w:left w:val="none" w:sz="0" w:space="0" w:color="auto"/>
            <w:bottom w:val="none" w:sz="0" w:space="0" w:color="auto"/>
            <w:right w:val="none" w:sz="0" w:space="0" w:color="auto"/>
          </w:divBdr>
        </w:div>
        <w:div w:id="1886328398">
          <w:marLeft w:val="0"/>
          <w:marRight w:val="0"/>
          <w:marTop w:val="0"/>
          <w:marBottom w:val="0"/>
          <w:divBdr>
            <w:top w:val="none" w:sz="0" w:space="0" w:color="auto"/>
            <w:left w:val="none" w:sz="0" w:space="0" w:color="auto"/>
            <w:bottom w:val="none" w:sz="0" w:space="0" w:color="auto"/>
            <w:right w:val="none" w:sz="0" w:space="0" w:color="auto"/>
          </w:divBdr>
        </w:div>
        <w:div w:id="524556938">
          <w:marLeft w:val="0"/>
          <w:marRight w:val="0"/>
          <w:marTop w:val="0"/>
          <w:marBottom w:val="0"/>
          <w:divBdr>
            <w:top w:val="none" w:sz="0" w:space="0" w:color="auto"/>
            <w:left w:val="none" w:sz="0" w:space="0" w:color="auto"/>
            <w:bottom w:val="none" w:sz="0" w:space="0" w:color="auto"/>
            <w:right w:val="none" w:sz="0" w:space="0" w:color="auto"/>
          </w:divBdr>
        </w:div>
        <w:div w:id="982932683">
          <w:marLeft w:val="0"/>
          <w:marRight w:val="0"/>
          <w:marTop w:val="0"/>
          <w:marBottom w:val="0"/>
          <w:divBdr>
            <w:top w:val="none" w:sz="0" w:space="0" w:color="auto"/>
            <w:left w:val="none" w:sz="0" w:space="0" w:color="auto"/>
            <w:bottom w:val="none" w:sz="0" w:space="0" w:color="auto"/>
            <w:right w:val="none" w:sz="0" w:space="0" w:color="auto"/>
          </w:divBdr>
        </w:div>
        <w:div w:id="2115781606">
          <w:marLeft w:val="0"/>
          <w:marRight w:val="0"/>
          <w:marTop w:val="0"/>
          <w:marBottom w:val="0"/>
          <w:divBdr>
            <w:top w:val="none" w:sz="0" w:space="0" w:color="auto"/>
            <w:left w:val="none" w:sz="0" w:space="0" w:color="auto"/>
            <w:bottom w:val="none" w:sz="0" w:space="0" w:color="auto"/>
            <w:right w:val="none" w:sz="0" w:space="0" w:color="auto"/>
          </w:divBdr>
        </w:div>
        <w:div w:id="1435707393">
          <w:marLeft w:val="0"/>
          <w:marRight w:val="0"/>
          <w:marTop w:val="0"/>
          <w:marBottom w:val="0"/>
          <w:divBdr>
            <w:top w:val="none" w:sz="0" w:space="0" w:color="auto"/>
            <w:left w:val="none" w:sz="0" w:space="0" w:color="auto"/>
            <w:bottom w:val="none" w:sz="0" w:space="0" w:color="auto"/>
            <w:right w:val="none" w:sz="0" w:space="0" w:color="auto"/>
          </w:divBdr>
        </w:div>
        <w:div w:id="946471917">
          <w:marLeft w:val="0"/>
          <w:marRight w:val="0"/>
          <w:marTop w:val="0"/>
          <w:marBottom w:val="0"/>
          <w:divBdr>
            <w:top w:val="none" w:sz="0" w:space="0" w:color="auto"/>
            <w:left w:val="none" w:sz="0" w:space="0" w:color="auto"/>
            <w:bottom w:val="none" w:sz="0" w:space="0" w:color="auto"/>
            <w:right w:val="none" w:sz="0" w:space="0" w:color="auto"/>
          </w:divBdr>
        </w:div>
        <w:div w:id="2061051535">
          <w:marLeft w:val="0"/>
          <w:marRight w:val="0"/>
          <w:marTop w:val="0"/>
          <w:marBottom w:val="0"/>
          <w:divBdr>
            <w:top w:val="none" w:sz="0" w:space="0" w:color="auto"/>
            <w:left w:val="none" w:sz="0" w:space="0" w:color="auto"/>
            <w:bottom w:val="none" w:sz="0" w:space="0" w:color="auto"/>
            <w:right w:val="none" w:sz="0" w:space="0" w:color="auto"/>
          </w:divBdr>
        </w:div>
        <w:div w:id="484668433">
          <w:marLeft w:val="0"/>
          <w:marRight w:val="0"/>
          <w:marTop w:val="0"/>
          <w:marBottom w:val="0"/>
          <w:divBdr>
            <w:top w:val="none" w:sz="0" w:space="0" w:color="auto"/>
            <w:left w:val="none" w:sz="0" w:space="0" w:color="auto"/>
            <w:bottom w:val="none" w:sz="0" w:space="0" w:color="auto"/>
            <w:right w:val="none" w:sz="0" w:space="0" w:color="auto"/>
          </w:divBdr>
        </w:div>
        <w:div w:id="1277979142">
          <w:marLeft w:val="0"/>
          <w:marRight w:val="0"/>
          <w:marTop w:val="0"/>
          <w:marBottom w:val="0"/>
          <w:divBdr>
            <w:top w:val="none" w:sz="0" w:space="0" w:color="auto"/>
            <w:left w:val="none" w:sz="0" w:space="0" w:color="auto"/>
            <w:bottom w:val="none" w:sz="0" w:space="0" w:color="auto"/>
            <w:right w:val="none" w:sz="0" w:space="0" w:color="auto"/>
          </w:divBdr>
        </w:div>
        <w:div w:id="891691348">
          <w:marLeft w:val="0"/>
          <w:marRight w:val="0"/>
          <w:marTop w:val="0"/>
          <w:marBottom w:val="0"/>
          <w:divBdr>
            <w:top w:val="none" w:sz="0" w:space="0" w:color="auto"/>
            <w:left w:val="none" w:sz="0" w:space="0" w:color="auto"/>
            <w:bottom w:val="none" w:sz="0" w:space="0" w:color="auto"/>
            <w:right w:val="none" w:sz="0" w:space="0" w:color="auto"/>
          </w:divBdr>
        </w:div>
        <w:div w:id="1541045863">
          <w:marLeft w:val="0"/>
          <w:marRight w:val="0"/>
          <w:marTop w:val="0"/>
          <w:marBottom w:val="0"/>
          <w:divBdr>
            <w:top w:val="none" w:sz="0" w:space="0" w:color="auto"/>
            <w:left w:val="none" w:sz="0" w:space="0" w:color="auto"/>
            <w:bottom w:val="none" w:sz="0" w:space="0" w:color="auto"/>
            <w:right w:val="none" w:sz="0" w:space="0" w:color="auto"/>
          </w:divBdr>
        </w:div>
        <w:div w:id="1225067647">
          <w:marLeft w:val="0"/>
          <w:marRight w:val="0"/>
          <w:marTop w:val="0"/>
          <w:marBottom w:val="0"/>
          <w:divBdr>
            <w:top w:val="none" w:sz="0" w:space="0" w:color="auto"/>
            <w:left w:val="none" w:sz="0" w:space="0" w:color="auto"/>
            <w:bottom w:val="none" w:sz="0" w:space="0" w:color="auto"/>
            <w:right w:val="none" w:sz="0" w:space="0" w:color="auto"/>
          </w:divBdr>
        </w:div>
        <w:div w:id="198662319">
          <w:marLeft w:val="0"/>
          <w:marRight w:val="0"/>
          <w:marTop w:val="0"/>
          <w:marBottom w:val="0"/>
          <w:divBdr>
            <w:top w:val="none" w:sz="0" w:space="0" w:color="auto"/>
            <w:left w:val="none" w:sz="0" w:space="0" w:color="auto"/>
            <w:bottom w:val="none" w:sz="0" w:space="0" w:color="auto"/>
            <w:right w:val="none" w:sz="0" w:space="0" w:color="auto"/>
          </w:divBdr>
        </w:div>
        <w:div w:id="487943100">
          <w:marLeft w:val="0"/>
          <w:marRight w:val="0"/>
          <w:marTop w:val="0"/>
          <w:marBottom w:val="0"/>
          <w:divBdr>
            <w:top w:val="none" w:sz="0" w:space="0" w:color="auto"/>
            <w:left w:val="none" w:sz="0" w:space="0" w:color="auto"/>
            <w:bottom w:val="none" w:sz="0" w:space="0" w:color="auto"/>
            <w:right w:val="none" w:sz="0" w:space="0" w:color="auto"/>
          </w:divBdr>
        </w:div>
        <w:div w:id="1734114128">
          <w:marLeft w:val="0"/>
          <w:marRight w:val="0"/>
          <w:marTop w:val="0"/>
          <w:marBottom w:val="0"/>
          <w:divBdr>
            <w:top w:val="none" w:sz="0" w:space="0" w:color="auto"/>
            <w:left w:val="none" w:sz="0" w:space="0" w:color="auto"/>
            <w:bottom w:val="none" w:sz="0" w:space="0" w:color="auto"/>
            <w:right w:val="none" w:sz="0" w:space="0" w:color="auto"/>
          </w:divBdr>
        </w:div>
        <w:div w:id="598149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1960602" TargetMode="External"/><Relationship Id="rId671" Type="http://schemas.openxmlformats.org/officeDocument/2006/relationships/image" Target="media/image303.jpeg"/><Relationship Id="rId769" Type="http://schemas.openxmlformats.org/officeDocument/2006/relationships/hyperlink" Target="http://docs.cntd.ru/document/902087889" TargetMode="External"/><Relationship Id="rId21" Type="http://schemas.openxmlformats.org/officeDocument/2006/relationships/hyperlink" Target="http://docs.cntd.ru/document/902214755" TargetMode="External"/><Relationship Id="rId324" Type="http://schemas.openxmlformats.org/officeDocument/2006/relationships/image" Target="media/image51.jpeg"/><Relationship Id="rId531" Type="http://schemas.openxmlformats.org/officeDocument/2006/relationships/image" Target="media/image198.jpeg"/><Relationship Id="rId629" Type="http://schemas.openxmlformats.org/officeDocument/2006/relationships/image" Target="media/image276.jpeg"/><Relationship Id="rId170" Type="http://schemas.openxmlformats.org/officeDocument/2006/relationships/hyperlink" Target="http://docs.cntd.ru/document/499034934" TargetMode="External"/><Relationship Id="rId268" Type="http://schemas.openxmlformats.org/officeDocument/2006/relationships/image" Target="media/image21.jpeg"/><Relationship Id="rId475" Type="http://schemas.openxmlformats.org/officeDocument/2006/relationships/image" Target="media/image147.jpeg"/><Relationship Id="rId682" Type="http://schemas.openxmlformats.org/officeDocument/2006/relationships/image" Target="media/image314.jpeg"/><Relationship Id="rId32" Type="http://schemas.openxmlformats.org/officeDocument/2006/relationships/hyperlink" Target="http://docs.cntd.ru/document/420265815" TargetMode="External"/><Relationship Id="rId128" Type="http://schemas.openxmlformats.org/officeDocument/2006/relationships/hyperlink" Target="http://docs.cntd.ru/document/902214755" TargetMode="External"/><Relationship Id="rId335" Type="http://schemas.openxmlformats.org/officeDocument/2006/relationships/image" Target="media/image60.jpeg"/><Relationship Id="rId542" Type="http://schemas.openxmlformats.org/officeDocument/2006/relationships/image" Target="media/image205.jpeg"/><Relationship Id="rId181" Type="http://schemas.openxmlformats.org/officeDocument/2006/relationships/hyperlink" Target="http://docs.cntd.ru/document/420265815" TargetMode="External"/><Relationship Id="rId402" Type="http://schemas.openxmlformats.org/officeDocument/2006/relationships/image" Target="media/image102.jpeg"/><Relationship Id="rId279" Type="http://schemas.openxmlformats.org/officeDocument/2006/relationships/image" Target="media/image28.jpeg"/><Relationship Id="rId486" Type="http://schemas.openxmlformats.org/officeDocument/2006/relationships/image" Target="media/image158.jpeg"/><Relationship Id="rId693" Type="http://schemas.openxmlformats.org/officeDocument/2006/relationships/image" Target="media/image323.jpeg"/><Relationship Id="rId707" Type="http://schemas.openxmlformats.org/officeDocument/2006/relationships/hyperlink" Target="http://docs.cntd.ru/document/499096599" TargetMode="External"/><Relationship Id="rId43" Type="http://schemas.openxmlformats.org/officeDocument/2006/relationships/hyperlink" Target="http://docs.cntd.ru/document/420234353" TargetMode="External"/><Relationship Id="rId139" Type="http://schemas.openxmlformats.org/officeDocument/2006/relationships/hyperlink" Target="http://docs.cntd.ru/document/901782325" TargetMode="External"/><Relationship Id="rId290" Type="http://schemas.openxmlformats.org/officeDocument/2006/relationships/hyperlink" Target="http://docs.cntd.ru/document/901960602" TargetMode="External"/><Relationship Id="rId304" Type="http://schemas.openxmlformats.org/officeDocument/2006/relationships/hyperlink" Target="http://docs.cntd.ru/document/901960602" TargetMode="External"/><Relationship Id="rId346" Type="http://schemas.openxmlformats.org/officeDocument/2006/relationships/image" Target="media/image69.jpeg"/><Relationship Id="rId388" Type="http://schemas.openxmlformats.org/officeDocument/2006/relationships/hyperlink" Target="http://docs.cntd.ru/document/901759471" TargetMode="External"/><Relationship Id="rId511" Type="http://schemas.openxmlformats.org/officeDocument/2006/relationships/image" Target="media/image178.jpeg"/><Relationship Id="rId553" Type="http://schemas.openxmlformats.org/officeDocument/2006/relationships/image" Target="media/image216.jpeg"/><Relationship Id="rId609" Type="http://schemas.openxmlformats.org/officeDocument/2006/relationships/image" Target="media/image259.jpeg"/><Relationship Id="rId760" Type="http://schemas.openxmlformats.org/officeDocument/2006/relationships/hyperlink" Target="http://docs.cntd.ru/document/901861203" TargetMode="External"/><Relationship Id="rId85" Type="http://schemas.openxmlformats.org/officeDocument/2006/relationships/hyperlink" Target="http://docs.cntd.ru/document/499025182" TargetMode="External"/><Relationship Id="rId150" Type="http://schemas.openxmlformats.org/officeDocument/2006/relationships/hyperlink" Target="http://docs.cntd.ru/document/901960602" TargetMode="External"/><Relationship Id="rId192" Type="http://schemas.openxmlformats.org/officeDocument/2006/relationships/hyperlink" Target="http://docs.cntd.ru/document/901960602" TargetMode="External"/><Relationship Id="rId206" Type="http://schemas.openxmlformats.org/officeDocument/2006/relationships/hyperlink" Target="http://docs.cntd.ru/document/902339116" TargetMode="External"/><Relationship Id="rId413" Type="http://schemas.openxmlformats.org/officeDocument/2006/relationships/image" Target="media/image107.jpeg"/><Relationship Id="rId595" Type="http://schemas.openxmlformats.org/officeDocument/2006/relationships/image" Target="media/image247.jpeg"/><Relationship Id="rId248" Type="http://schemas.openxmlformats.org/officeDocument/2006/relationships/image" Target="media/image1.jpeg"/><Relationship Id="rId455" Type="http://schemas.openxmlformats.org/officeDocument/2006/relationships/image" Target="media/image134.jpeg"/><Relationship Id="rId497" Type="http://schemas.openxmlformats.org/officeDocument/2006/relationships/image" Target="media/image168.jpeg"/><Relationship Id="rId620" Type="http://schemas.openxmlformats.org/officeDocument/2006/relationships/image" Target="media/image269.jpeg"/><Relationship Id="rId662" Type="http://schemas.openxmlformats.org/officeDocument/2006/relationships/image" Target="media/image294.jpeg"/><Relationship Id="rId718" Type="http://schemas.openxmlformats.org/officeDocument/2006/relationships/hyperlink" Target="http://docs.cntd.ru/document/902200294" TargetMode="External"/><Relationship Id="rId12" Type="http://schemas.openxmlformats.org/officeDocument/2006/relationships/hyperlink" Target="http://docs.cntd.ru/document/902214755" TargetMode="External"/><Relationship Id="rId108" Type="http://schemas.openxmlformats.org/officeDocument/2006/relationships/hyperlink" Target="http://docs.cntd.ru/document/902136865" TargetMode="External"/><Relationship Id="rId315" Type="http://schemas.openxmlformats.org/officeDocument/2006/relationships/hyperlink" Target="http://docs.cntd.ru/document/901960602" TargetMode="External"/><Relationship Id="rId357" Type="http://schemas.openxmlformats.org/officeDocument/2006/relationships/hyperlink" Target="http://docs.cntd.ru/document/901960602" TargetMode="External"/><Relationship Id="rId522" Type="http://schemas.openxmlformats.org/officeDocument/2006/relationships/image" Target="media/image189.jpeg"/><Relationship Id="rId54" Type="http://schemas.openxmlformats.org/officeDocument/2006/relationships/hyperlink" Target="http://docs.cntd.ru/document/420314191" TargetMode="External"/><Relationship Id="rId96" Type="http://schemas.openxmlformats.org/officeDocument/2006/relationships/hyperlink" Target="http://docs.cntd.ru/document/420220531" TargetMode="External"/><Relationship Id="rId161" Type="http://schemas.openxmlformats.org/officeDocument/2006/relationships/hyperlink" Target="http://docs.cntd.ru/document/901782325" TargetMode="External"/><Relationship Id="rId217" Type="http://schemas.openxmlformats.org/officeDocument/2006/relationships/hyperlink" Target="http://docs.cntd.ru/document/901759471" TargetMode="External"/><Relationship Id="rId399" Type="http://schemas.openxmlformats.org/officeDocument/2006/relationships/image" Target="media/image99.jpeg"/><Relationship Id="rId564" Type="http://schemas.openxmlformats.org/officeDocument/2006/relationships/hyperlink" Target="http://docs.cntd.ru/document/902214755" TargetMode="External"/><Relationship Id="rId771" Type="http://schemas.openxmlformats.org/officeDocument/2006/relationships/hyperlink" Target="http://docs.cntd.ru/document/901759471" TargetMode="External"/><Relationship Id="rId259" Type="http://schemas.openxmlformats.org/officeDocument/2006/relationships/image" Target="media/image12.jpeg"/><Relationship Id="rId424" Type="http://schemas.openxmlformats.org/officeDocument/2006/relationships/hyperlink" Target="http://docs.cntd.ru/document/499085454" TargetMode="External"/><Relationship Id="rId466" Type="http://schemas.openxmlformats.org/officeDocument/2006/relationships/hyperlink" Target="http://docs.cntd.ru/document/420265815" TargetMode="External"/><Relationship Id="rId631" Type="http://schemas.openxmlformats.org/officeDocument/2006/relationships/image" Target="media/image278.jpeg"/><Relationship Id="rId673" Type="http://schemas.openxmlformats.org/officeDocument/2006/relationships/image" Target="media/image305.jpeg"/><Relationship Id="rId729" Type="http://schemas.openxmlformats.org/officeDocument/2006/relationships/hyperlink" Target="http://docs.cntd.ru/document/901782325" TargetMode="External"/><Relationship Id="rId23" Type="http://schemas.openxmlformats.org/officeDocument/2006/relationships/hyperlink" Target="http://docs.cntd.ru/document/436746507" TargetMode="External"/><Relationship Id="rId119" Type="http://schemas.openxmlformats.org/officeDocument/2006/relationships/hyperlink" Target="http://docs.cntd.ru/document/420234353" TargetMode="External"/><Relationship Id="rId270" Type="http://schemas.openxmlformats.org/officeDocument/2006/relationships/image" Target="media/image23.jpeg"/><Relationship Id="rId326" Type="http://schemas.openxmlformats.org/officeDocument/2006/relationships/image" Target="media/image53.jpeg"/><Relationship Id="rId533" Type="http://schemas.openxmlformats.org/officeDocument/2006/relationships/image" Target="media/image200.jpeg"/><Relationship Id="rId65" Type="http://schemas.openxmlformats.org/officeDocument/2006/relationships/hyperlink" Target="http://docs.cntd.ru/document/901782325" TargetMode="External"/><Relationship Id="rId130" Type="http://schemas.openxmlformats.org/officeDocument/2006/relationships/hyperlink" Target="http://docs.cntd.ru/document/901960602" TargetMode="External"/><Relationship Id="rId368" Type="http://schemas.openxmlformats.org/officeDocument/2006/relationships/image" Target="media/image84.jpeg"/><Relationship Id="rId575" Type="http://schemas.openxmlformats.org/officeDocument/2006/relationships/image" Target="media/image230.jpeg"/><Relationship Id="rId740" Type="http://schemas.openxmlformats.org/officeDocument/2006/relationships/hyperlink" Target="http://docs.cntd.ru/document/902140032" TargetMode="External"/><Relationship Id="rId782" Type="http://schemas.openxmlformats.org/officeDocument/2006/relationships/hyperlink" Target="http://docs.cntd.ru/document/901960602" TargetMode="External"/><Relationship Id="rId172" Type="http://schemas.openxmlformats.org/officeDocument/2006/relationships/hyperlink" Target="http://docs.cntd.ru/document/901782543" TargetMode="External"/><Relationship Id="rId228" Type="http://schemas.openxmlformats.org/officeDocument/2006/relationships/hyperlink" Target="http://docs.cntd.ru/document/420228382" TargetMode="External"/><Relationship Id="rId435" Type="http://schemas.openxmlformats.org/officeDocument/2006/relationships/hyperlink" Target="http://docs.cntd.ru/document/901960602" TargetMode="External"/><Relationship Id="rId477" Type="http://schemas.openxmlformats.org/officeDocument/2006/relationships/image" Target="media/image149.jpeg"/><Relationship Id="rId600" Type="http://schemas.openxmlformats.org/officeDocument/2006/relationships/hyperlink" Target="http://docs.cntd.ru/document/499034934" TargetMode="External"/><Relationship Id="rId642" Type="http://schemas.openxmlformats.org/officeDocument/2006/relationships/image" Target="media/image288.jpeg"/><Relationship Id="rId684" Type="http://schemas.openxmlformats.org/officeDocument/2006/relationships/image" Target="media/image316.jpeg"/><Relationship Id="rId281" Type="http://schemas.openxmlformats.org/officeDocument/2006/relationships/image" Target="media/image30.jpeg"/><Relationship Id="rId337" Type="http://schemas.openxmlformats.org/officeDocument/2006/relationships/image" Target="media/image62.jpeg"/><Relationship Id="rId502" Type="http://schemas.openxmlformats.org/officeDocument/2006/relationships/image" Target="media/image170.jpeg"/><Relationship Id="rId34" Type="http://schemas.openxmlformats.org/officeDocument/2006/relationships/hyperlink" Target="http://docs.cntd.ru/document/499034934" TargetMode="External"/><Relationship Id="rId76" Type="http://schemas.openxmlformats.org/officeDocument/2006/relationships/hyperlink" Target="http://docs.cntd.ru/document/420211281" TargetMode="External"/><Relationship Id="rId141" Type="http://schemas.openxmlformats.org/officeDocument/2006/relationships/hyperlink" Target="http://docs.cntd.ru/document/902339116" TargetMode="External"/><Relationship Id="rId379" Type="http://schemas.openxmlformats.org/officeDocument/2006/relationships/hyperlink" Target="http://docs.cntd.ru/document/901960602" TargetMode="External"/><Relationship Id="rId544" Type="http://schemas.openxmlformats.org/officeDocument/2006/relationships/image" Target="media/image207.jpeg"/><Relationship Id="rId586" Type="http://schemas.openxmlformats.org/officeDocument/2006/relationships/image" Target="media/image241.jpeg"/><Relationship Id="rId751" Type="http://schemas.openxmlformats.org/officeDocument/2006/relationships/hyperlink" Target="http://docs.cntd.ru/document/902339116" TargetMode="External"/><Relationship Id="rId793" Type="http://schemas.openxmlformats.org/officeDocument/2006/relationships/hyperlink" Target="http://docs.cntd.ru/document/901960602" TargetMode="External"/><Relationship Id="rId807" Type="http://schemas.openxmlformats.org/officeDocument/2006/relationships/hyperlink" Target="http://docs.cntd.ru/document/420394789" TargetMode="External"/><Relationship Id="rId7" Type="http://schemas.openxmlformats.org/officeDocument/2006/relationships/hyperlink" Target="http://docs.cntd.ru/document/499085454" TargetMode="External"/><Relationship Id="rId183" Type="http://schemas.openxmlformats.org/officeDocument/2006/relationships/hyperlink" Target="http://docs.cntd.ru/document/901875180" TargetMode="External"/><Relationship Id="rId239" Type="http://schemas.openxmlformats.org/officeDocument/2006/relationships/hyperlink" Target="http://docs.cntd.ru/document/901970775" TargetMode="External"/><Relationship Id="rId390" Type="http://schemas.openxmlformats.org/officeDocument/2006/relationships/hyperlink" Target="http://docs.cntd.ru/document/420332449" TargetMode="External"/><Relationship Id="rId404" Type="http://schemas.openxmlformats.org/officeDocument/2006/relationships/image" Target="media/image104.jpeg"/><Relationship Id="rId446" Type="http://schemas.openxmlformats.org/officeDocument/2006/relationships/image" Target="media/image129.jpeg"/><Relationship Id="rId611" Type="http://schemas.openxmlformats.org/officeDocument/2006/relationships/image" Target="media/image261.jpeg"/><Relationship Id="rId653" Type="http://schemas.openxmlformats.org/officeDocument/2006/relationships/hyperlink" Target="http://docs.cntd.ru/document/1200005627" TargetMode="External"/><Relationship Id="rId250" Type="http://schemas.openxmlformats.org/officeDocument/2006/relationships/image" Target="media/image3.jpeg"/><Relationship Id="rId292" Type="http://schemas.openxmlformats.org/officeDocument/2006/relationships/hyperlink" Target="http://docs.cntd.ru/document/901960602" TargetMode="External"/><Relationship Id="rId306" Type="http://schemas.openxmlformats.org/officeDocument/2006/relationships/hyperlink" Target="http://docs.cntd.ru/document/901960602" TargetMode="External"/><Relationship Id="rId488" Type="http://schemas.openxmlformats.org/officeDocument/2006/relationships/image" Target="media/image160.jpeg"/><Relationship Id="rId695" Type="http://schemas.openxmlformats.org/officeDocument/2006/relationships/image" Target="media/image325.jpeg"/><Relationship Id="rId709" Type="http://schemas.openxmlformats.org/officeDocument/2006/relationships/hyperlink" Target="http://docs.cntd.ru/document/902379710" TargetMode="External"/><Relationship Id="rId45" Type="http://schemas.openxmlformats.org/officeDocument/2006/relationships/hyperlink" Target="http://docs.cntd.ru/document/420265815" TargetMode="External"/><Relationship Id="rId87" Type="http://schemas.openxmlformats.org/officeDocument/2006/relationships/hyperlink" Target="http://docs.cntd.ru/document/902097271" TargetMode="External"/><Relationship Id="rId110" Type="http://schemas.openxmlformats.org/officeDocument/2006/relationships/hyperlink" Target="http://docs.cntd.ru/document/902395573" TargetMode="External"/><Relationship Id="rId348" Type="http://schemas.openxmlformats.org/officeDocument/2006/relationships/hyperlink" Target="http://docs.cntd.ru/document/901960602" TargetMode="External"/><Relationship Id="rId513" Type="http://schemas.openxmlformats.org/officeDocument/2006/relationships/image" Target="media/image180.jpeg"/><Relationship Id="rId555" Type="http://schemas.openxmlformats.org/officeDocument/2006/relationships/hyperlink" Target="http://docs.cntd.ru/document/902305996" TargetMode="External"/><Relationship Id="rId597" Type="http://schemas.openxmlformats.org/officeDocument/2006/relationships/image" Target="media/image249.jpeg"/><Relationship Id="rId720" Type="http://schemas.openxmlformats.org/officeDocument/2006/relationships/hyperlink" Target="http://docs.cntd.ru/document/901960602" TargetMode="External"/><Relationship Id="rId762" Type="http://schemas.openxmlformats.org/officeDocument/2006/relationships/hyperlink" Target="http://docs.cntd.ru/document/901782325" TargetMode="External"/><Relationship Id="rId152" Type="http://schemas.openxmlformats.org/officeDocument/2006/relationships/hyperlink" Target="http://docs.cntd.ru/document/901875180" TargetMode="External"/><Relationship Id="rId194" Type="http://schemas.openxmlformats.org/officeDocument/2006/relationships/hyperlink" Target="http://docs.cntd.ru/document/902214755" TargetMode="External"/><Relationship Id="rId208" Type="http://schemas.openxmlformats.org/officeDocument/2006/relationships/hyperlink" Target="http://docs.cntd.ru/document/420314191" TargetMode="External"/><Relationship Id="rId415" Type="http://schemas.openxmlformats.org/officeDocument/2006/relationships/image" Target="media/image108.jpeg"/><Relationship Id="rId457" Type="http://schemas.openxmlformats.org/officeDocument/2006/relationships/hyperlink" Target="http://docs.cntd.ru/document/499085454" TargetMode="External"/><Relationship Id="rId622" Type="http://schemas.openxmlformats.org/officeDocument/2006/relationships/hyperlink" Target="http://docs.cntd.ru/document/420265815" TargetMode="External"/><Relationship Id="rId261" Type="http://schemas.openxmlformats.org/officeDocument/2006/relationships/image" Target="media/image14.jpeg"/><Relationship Id="rId499" Type="http://schemas.openxmlformats.org/officeDocument/2006/relationships/hyperlink" Target="http://docs.cntd.ru/document/436749681" TargetMode="External"/><Relationship Id="rId664" Type="http://schemas.openxmlformats.org/officeDocument/2006/relationships/image" Target="media/image296.jpeg"/><Relationship Id="rId14" Type="http://schemas.openxmlformats.org/officeDocument/2006/relationships/hyperlink" Target="http://docs.cntd.ru/document/901782325" TargetMode="External"/><Relationship Id="rId56" Type="http://schemas.openxmlformats.org/officeDocument/2006/relationships/hyperlink" Target="http://docs.cntd.ru/document/902305996" TargetMode="External"/><Relationship Id="rId317" Type="http://schemas.openxmlformats.org/officeDocument/2006/relationships/hyperlink" Target="http://docs.cntd.ru/document/901960602" TargetMode="External"/><Relationship Id="rId359" Type="http://schemas.openxmlformats.org/officeDocument/2006/relationships/image" Target="media/image79.jpeg"/><Relationship Id="rId524" Type="http://schemas.openxmlformats.org/officeDocument/2006/relationships/image" Target="media/image191.jpeg"/><Relationship Id="rId566" Type="http://schemas.openxmlformats.org/officeDocument/2006/relationships/hyperlink" Target="http://docs.cntd.ru/document/436749681" TargetMode="External"/><Relationship Id="rId731" Type="http://schemas.openxmlformats.org/officeDocument/2006/relationships/hyperlink" Target="http://docs.cntd.ru/document/901875180" TargetMode="External"/><Relationship Id="rId773" Type="http://schemas.openxmlformats.org/officeDocument/2006/relationships/hyperlink" Target="http://docs.cntd.ru/document/901759471" TargetMode="External"/><Relationship Id="rId98" Type="http://schemas.openxmlformats.org/officeDocument/2006/relationships/hyperlink" Target="http://docs.cntd.ru/document/902121216" TargetMode="External"/><Relationship Id="rId121" Type="http://schemas.openxmlformats.org/officeDocument/2006/relationships/hyperlink" Target="http://docs.cntd.ru/document/420234353" TargetMode="External"/><Relationship Id="rId163" Type="http://schemas.openxmlformats.org/officeDocument/2006/relationships/hyperlink" Target="http://docs.cntd.ru/document/901782325" TargetMode="External"/><Relationship Id="rId219" Type="http://schemas.openxmlformats.org/officeDocument/2006/relationships/hyperlink" Target="http://docs.cntd.ru/document/902214755" TargetMode="External"/><Relationship Id="rId370" Type="http://schemas.openxmlformats.org/officeDocument/2006/relationships/image" Target="media/image86.jpeg"/><Relationship Id="rId426" Type="http://schemas.openxmlformats.org/officeDocument/2006/relationships/image" Target="media/image114.jpeg"/><Relationship Id="rId633" Type="http://schemas.openxmlformats.org/officeDocument/2006/relationships/hyperlink" Target="http://docs.cntd.ru/document/901714253" TargetMode="External"/><Relationship Id="rId230" Type="http://schemas.openxmlformats.org/officeDocument/2006/relationships/hyperlink" Target="http://docs.cntd.ru/document/420394789" TargetMode="External"/><Relationship Id="rId468" Type="http://schemas.openxmlformats.org/officeDocument/2006/relationships/image" Target="media/image140.jpeg"/><Relationship Id="rId675" Type="http://schemas.openxmlformats.org/officeDocument/2006/relationships/image" Target="media/image307.jpeg"/><Relationship Id="rId25" Type="http://schemas.openxmlformats.org/officeDocument/2006/relationships/hyperlink" Target="http://docs.cntd.ru/document/901875180" TargetMode="External"/><Relationship Id="rId67" Type="http://schemas.openxmlformats.org/officeDocument/2006/relationships/hyperlink" Target="http://docs.cntd.ru/document/902339116" TargetMode="External"/><Relationship Id="rId272" Type="http://schemas.openxmlformats.org/officeDocument/2006/relationships/hyperlink" Target="http://docs.cntd.ru/document/901960602" TargetMode="External"/><Relationship Id="rId328" Type="http://schemas.openxmlformats.org/officeDocument/2006/relationships/image" Target="media/image55.jpeg"/><Relationship Id="rId535" Type="http://schemas.openxmlformats.org/officeDocument/2006/relationships/image" Target="media/image201.jpeg"/><Relationship Id="rId577" Type="http://schemas.openxmlformats.org/officeDocument/2006/relationships/image" Target="media/image232.jpeg"/><Relationship Id="rId700" Type="http://schemas.openxmlformats.org/officeDocument/2006/relationships/image" Target="media/image329.jpeg"/><Relationship Id="rId742" Type="http://schemas.openxmlformats.org/officeDocument/2006/relationships/image" Target="media/image344.jpeg"/><Relationship Id="rId132" Type="http://schemas.openxmlformats.org/officeDocument/2006/relationships/hyperlink" Target="http://docs.cntd.ru/document/902339116" TargetMode="External"/><Relationship Id="rId174" Type="http://schemas.openxmlformats.org/officeDocument/2006/relationships/hyperlink" Target="http://docs.cntd.ru/document/902087889" TargetMode="External"/><Relationship Id="rId381" Type="http://schemas.openxmlformats.org/officeDocument/2006/relationships/hyperlink" Target="http://docs.cntd.ru/document/901960602" TargetMode="External"/><Relationship Id="rId602" Type="http://schemas.openxmlformats.org/officeDocument/2006/relationships/image" Target="media/image253.jpeg"/><Relationship Id="rId784" Type="http://schemas.openxmlformats.org/officeDocument/2006/relationships/hyperlink" Target="http://docs.cntd.ru/document/901970775" TargetMode="External"/><Relationship Id="rId241" Type="http://schemas.openxmlformats.org/officeDocument/2006/relationships/hyperlink" Target="http://docs.cntd.ru/document/499085454" TargetMode="External"/><Relationship Id="rId437" Type="http://schemas.openxmlformats.org/officeDocument/2006/relationships/image" Target="media/image121.jpeg"/><Relationship Id="rId479" Type="http://schemas.openxmlformats.org/officeDocument/2006/relationships/image" Target="media/image151.jpeg"/><Relationship Id="rId644" Type="http://schemas.openxmlformats.org/officeDocument/2006/relationships/hyperlink" Target="http://docs.cntd.ru/document/436749681" TargetMode="External"/><Relationship Id="rId686" Type="http://schemas.openxmlformats.org/officeDocument/2006/relationships/image" Target="media/image318.jpeg"/><Relationship Id="rId36" Type="http://schemas.openxmlformats.org/officeDocument/2006/relationships/hyperlink" Target="http://docs.cntd.ru/document/901875180" TargetMode="External"/><Relationship Id="rId283" Type="http://schemas.openxmlformats.org/officeDocument/2006/relationships/image" Target="media/image31.jpeg"/><Relationship Id="rId339" Type="http://schemas.openxmlformats.org/officeDocument/2006/relationships/hyperlink" Target="http://docs.cntd.ru/document/901759471" TargetMode="External"/><Relationship Id="rId490" Type="http://schemas.openxmlformats.org/officeDocument/2006/relationships/image" Target="media/image162.jpeg"/><Relationship Id="rId504" Type="http://schemas.openxmlformats.org/officeDocument/2006/relationships/image" Target="media/image172.jpeg"/><Relationship Id="rId546" Type="http://schemas.openxmlformats.org/officeDocument/2006/relationships/image" Target="media/image209.jpeg"/><Relationship Id="rId711" Type="http://schemas.openxmlformats.org/officeDocument/2006/relationships/hyperlink" Target="http://docs.cntd.ru/document/901782325" TargetMode="External"/><Relationship Id="rId753" Type="http://schemas.openxmlformats.org/officeDocument/2006/relationships/hyperlink" Target="http://docs.cntd.ru/document/902339116" TargetMode="External"/><Relationship Id="rId78" Type="http://schemas.openxmlformats.org/officeDocument/2006/relationships/hyperlink" Target="http://docs.cntd.ru/document/902214755" TargetMode="External"/><Relationship Id="rId101" Type="http://schemas.openxmlformats.org/officeDocument/2006/relationships/hyperlink" Target="http://docs.cntd.ru/document/901782325" TargetMode="External"/><Relationship Id="rId143" Type="http://schemas.openxmlformats.org/officeDocument/2006/relationships/hyperlink" Target="http://docs.cntd.ru/document/901782325" TargetMode="External"/><Relationship Id="rId185" Type="http://schemas.openxmlformats.org/officeDocument/2006/relationships/hyperlink" Target="http://docs.cntd.ru/document/499085454" TargetMode="External"/><Relationship Id="rId350" Type="http://schemas.openxmlformats.org/officeDocument/2006/relationships/image" Target="media/image72.jpeg"/><Relationship Id="rId406" Type="http://schemas.openxmlformats.org/officeDocument/2006/relationships/hyperlink" Target="http://docs.cntd.ru/document/901960602" TargetMode="External"/><Relationship Id="rId588" Type="http://schemas.openxmlformats.org/officeDocument/2006/relationships/image" Target="media/image243.jpeg"/><Relationship Id="rId795" Type="http://schemas.openxmlformats.org/officeDocument/2006/relationships/hyperlink" Target="http://docs.cntd.ru/document/901960602" TargetMode="External"/><Relationship Id="rId809" Type="http://schemas.openxmlformats.org/officeDocument/2006/relationships/theme" Target="theme/theme1.xml"/><Relationship Id="rId9" Type="http://schemas.openxmlformats.org/officeDocument/2006/relationships/hyperlink" Target="http://docs.cntd.ru/document/499085454" TargetMode="External"/><Relationship Id="rId210" Type="http://schemas.openxmlformats.org/officeDocument/2006/relationships/hyperlink" Target="http://docs.cntd.ru/document/901875180" TargetMode="External"/><Relationship Id="rId392" Type="http://schemas.openxmlformats.org/officeDocument/2006/relationships/hyperlink" Target="http://docs.cntd.ru/document/901960602" TargetMode="External"/><Relationship Id="rId448" Type="http://schemas.openxmlformats.org/officeDocument/2006/relationships/hyperlink" Target="http://docs.cntd.ru/document/420314191" TargetMode="External"/><Relationship Id="rId613" Type="http://schemas.openxmlformats.org/officeDocument/2006/relationships/image" Target="media/image263.jpeg"/><Relationship Id="rId655" Type="http://schemas.openxmlformats.org/officeDocument/2006/relationships/hyperlink" Target="http://docs.cntd.ru/document/902087889" TargetMode="External"/><Relationship Id="rId697" Type="http://schemas.openxmlformats.org/officeDocument/2006/relationships/hyperlink" Target="http://docs.cntd.ru/document/901782325" TargetMode="External"/><Relationship Id="rId252" Type="http://schemas.openxmlformats.org/officeDocument/2006/relationships/image" Target="media/image5.jpeg"/><Relationship Id="rId294" Type="http://schemas.openxmlformats.org/officeDocument/2006/relationships/hyperlink" Target="http://docs.cntd.ru/document/901960602" TargetMode="External"/><Relationship Id="rId308" Type="http://schemas.openxmlformats.org/officeDocument/2006/relationships/hyperlink" Target="http://docs.cntd.ru/document/901960602" TargetMode="External"/><Relationship Id="rId515" Type="http://schemas.openxmlformats.org/officeDocument/2006/relationships/image" Target="media/image182.jpeg"/><Relationship Id="rId722" Type="http://schemas.openxmlformats.org/officeDocument/2006/relationships/hyperlink" Target="http://docs.cntd.ru/document/901960602" TargetMode="External"/><Relationship Id="rId47" Type="http://schemas.openxmlformats.org/officeDocument/2006/relationships/hyperlink" Target="http://docs.cntd.ru/document/901875180" TargetMode="External"/><Relationship Id="rId89" Type="http://schemas.openxmlformats.org/officeDocument/2006/relationships/hyperlink" Target="http://docs.cntd.ru/document/420367317" TargetMode="External"/><Relationship Id="rId112" Type="http://schemas.openxmlformats.org/officeDocument/2006/relationships/hyperlink" Target="http://docs.cntd.ru/document/902087889" TargetMode="External"/><Relationship Id="rId154" Type="http://schemas.openxmlformats.org/officeDocument/2006/relationships/hyperlink" Target="http://docs.cntd.ru/document/902214755" TargetMode="External"/><Relationship Id="rId361" Type="http://schemas.openxmlformats.org/officeDocument/2006/relationships/image" Target="media/image81.jpeg"/><Relationship Id="rId557" Type="http://schemas.openxmlformats.org/officeDocument/2006/relationships/hyperlink" Target="http://docs.cntd.ru/document/420366919" TargetMode="External"/><Relationship Id="rId599" Type="http://schemas.openxmlformats.org/officeDocument/2006/relationships/image" Target="media/image251.jpeg"/><Relationship Id="rId764" Type="http://schemas.openxmlformats.org/officeDocument/2006/relationships/hyperlink" Target="http://docs.cntd.ru/document/901875180" TargetMode="External"/><Relationship Id="rId196" Type="http://schemas.openxmlformats.org/officeDocument/2006/relationships/hyperlink" Target="http://docs.cntd.ru/document/901881582" TargetMode="External"/><Relationship Id="rId417" Type="http://schemas.openxmlformats.org/officeDocument/2006/relationships/image" Target="media/image109.jpeg"/><Relationship Id="rId459" Type="http://schemas.openxmlformats.org/officeDocument/2006/relationships/image" Target="media/image137.jpeg"/><Relationship Id="rId624" Type="http://schemas.openxmlformats.org/officeDocument/2006/relationships/image" Target="media/image272.jpeg"/><Relationship Id="rId666" Type="http://schemas.openxmlformats.org/officeDocument/2006/relationships/image" Target="media/image298.jpeg"/><Relationship Id="rId16" Type="http://schemas.openxmlformats.org/officeDocument/2006/relationships/hyperlink" Target="http://docs.cntd.ru/document/499085454" TargetMode="External"/><Relationship Id="rId221" Type="http://schemas.openxmlformats.org/officeDocument/2006/relationships/hyperlink" Target="http://docs.cntd.ru/document/901875180" TargetMode="External"/><Relationship Id="rId263" Type="http://schemas.openxmlformats.org/officeDocument/2006/relationships/image" Target="media/image16.jpeg"/><Relationship Id="rId319" Type="http://schemas.openxmlformats.org/officeDocument/2006/relationships/image" Target="media/image47.jpeg"/><Relationship Id="rId470" Type="http://schemas.openxmlformats.org/officeDocument/2006/relationships/image" Target="media/image142.jpeg"/><Relationship Id="rId526" Type="http://schemas.openxmlformats.org/officeDocument/2006/relationships/image" Target="media/image193.jpeg"/><Relationship Id="rId58" Type="http://schemas.openxmlformats.org/officeDocument/2006/relationships/hyperlink" Target="http://docs.cntd.ru/document/499096094" TargetMode="External"/><Relationship Id="rId123" Type="http://schemas.openxmlformats.org/officeDocument/2006/relationships/hyperlink" Target="http://docs.cntd.ru/document/420265815" TargetMode="External"/><Relationship Id="rId330" Type="http://schemas.openxmlformats.org/officeDocument/2006/relationships/image" Target="media/image56.jpeg"/><Relationship Id="rId568" Type="http://schemas.openxmlformats.org/officeDocument/2006/relationships/hyperlink" Target="http://docs.cntd.ru/document/902394496" TargetMode="External"/><Relationship Id="rId733" Type="http://schemas.openxmlformats.org/officeDocument/2006/relationships/hyperlink" Target="http://docs.cntd.ru/document/901875180" TargetMode="External"/><Relationship Id="rId775" Type="http://schemas.openxmlformats.org/officeDocument/2006/relationships/hyperlink" Target="http://docs.cntd.ru/document/901875180" TargetMode="External"/><Relationship Id="rId165" Type="http://schemas.openxmlformats.org/officeDocument/2006/relationships/hyperlink" Target="http://docs.cntd.ru/document/420394789" TargetMode="External"/><Relationship Id="rId372" Type="http://schemas.openxmlformats.org/officeDocument/2006/relationships/image" Target="media/image88.jpeg"/><Relationship Id="rId428" Type="http://schemas.openxmlformats.org/officeDocument/2006/relationships/image" Target="media/image115.jpeg"/><Relationship Id="rId635" Type="http://schemas.openxmlformats.org/officeDocument/2006/relationships/image" Target="media/image281.jpeg"/><Relationship Id="rId677" Type="http://schemas.openxmlformats.org/officeDocument/2006/relationships/image" Target="media/image309.jpeg"/><Relationship Id="rId800" Type="http://schemas.openxmlformats.org/officeDocument/2006/relationships/hyperlink" Target="http://docs.cntd.ru/document/902379710" TargetMode="External"/><Relationship Id="rId232" Type="http://schemas.openxmlformats.org/officeDocument/2006/relationships/hyperlink" Target="http://docs.cntd.ru/document/902087889" TargetMode="External"/><Relationship Id="rId274" Type="http://schemas.openxmlformats.org/officeDocument/2006/relationships/hyperlink" Target="http://docs.cntd.ru/document/901960602" TargetMode="External"/><Relationship Id="rId481" Type="http://schemas.openxmlformats.org/officeDocument/2006/relationships/image" Target="media/image153.jpeg"/><Relationship Id="rId702" Type="http://schemas.openxmlformats.org/officeDocument/2006/relationships/image" Target="media/image331.jpeg"/><Relationship Id="rId27" Type="http://schemas.openxmlformats.org/officeDocument/2006/relationships/hyperlink" Target="http://docs.cntd.ru/document/902214755" TargetMode="External"/><Relationship Id="rId69" Type="http://schemas.openxmlformats.org/officeDocument/2006/relationships/hyperlink" Target="http://docs.cntd.ru/document/901861203" TargetMode="External"/><Relationship Id="rId134" Type="http://schemas.openxmlformats.org/officeDocument/2006/relationships/hyperlink" Target="http://docs.cntd.ru/document/902087889" TargetMode="External"/><Relationship Id="rId537" Type="http://schemas.openxmlformats.org/officeDocument/2006/relationships/hyperlink" Target="http://docs.cntd.ru/document/902214755" TargetMode="External"/><Relationship Id="rId579" Type="http://schemas.openxmlformats.org/officeDocument/2006/relationships/image" Target="media/image234.jpeg"/><Relationship Id="rId744" Type="http://schemas.openxmlformats.org/officeDocument/2006/relationships/hyperlink" Target="http://docs.cntd.ru/document/901960602" TargetMode="External"/><Relationship Id="rId786" Type="http://schemas.openxmlformats.org/officeDocument/2006/relationships/hyperlink" Target="http://docs.cntd.ru/document/902320557" TargetMode="External"/><Relationship Id="rId80" Type="http://schemas.openxmlformats.org/officeDocument/2006/relationships/hyperlink" Target="http://docs.cntd.ru/document/901782325" TargetMode="External"/><Relationship Id="rId176" Type="http://schemas.openxmlformats.org/officeDocument/2006/relationships/hyperlink" Target="http://docs.cntd.ru/document/902214755" TargetMode="External"/><Relationship Id="rId341" Type="http://schemas.openxmlformats.org/officeDocument/2006/relationships/image" Target="media/image64.jpeg"/><Relationship Id="rId383" Type="http://schemas.openxmlformats.org/officeDocument/2006/relationships/hyperlink" Target="http://docs.cntd.ru/document/436749681" TargetMode="External"/><Relationship Id="rId439" Type="http://schemas.openxmlformats.org/officeDocument/2006/relationships/image" Target="media/image123.jpeg"/><Relationship Id="rId590" Type="http://schemas.openxmlformats.org/officeDocument/2006/relationships/image" Target="media/image245.jpeg"/><Relationship Id="rId604" Type="http://schemas.openxmlformats.org/officeDocument/2006/relationships/image" Target="media/image255.jpeg"/><Relationship Id="rId646" Type="http://schemas.openxmlformats.org/officeDocument/2006/relationships/image" Target="media/image289.jpeg"/><Relationship Id="rId201" Type="http://schemas.openxmlformats.org/officeDocument/2006/relationships/hyperlink" Target="http://docs.cntd.ru/document/902087889" TargetMode="External"/><Relationship Id="rId243" Type="http://schemas.openxmlformats.org/officeDocument/2006/relationships/hyperlink" Target="http://docs.cntd.ru/document/420234353" TargetMode="External"/><Relationship Id="rId285" Type="http://schemas.openxmlformats.org/officeDocument/2006/relationships/image" Target="media/image32.jpeg"/><Relationship Id="rId450" Type="http://schemas.openxmlformats.org/officeDocument/2006/relationships/hyperlink" Target="http://docs.cntd.ru/document/499085454" TargetMode="External"/><Relationship Id="rId506" Type="http://schemas.openxmlformats.org/officeDocument/2006/relationships/hyperlink" Target="http://docs.cntd.ru/document/499034934" TargetMode="External"/><Relationship Id="rId688" Type="http://schemas.openxmlformats.org/officeDocument/2006/relationships/image" Target="media/image320.jpeg"/><Relationship Id="rId38" Type="http://schemas.openxmlformats.org/officeDocument/2006/relationships/hyperlink" Target="http://docs.cntd.ru/document/499085454" TargetMode="External"/><Relationship Id="rId103" Type="http://schemas.openxmlformats.org/officeDocument/2006/relationships/hyperlink" Target="http://docs.cntd.ru/document/901782325" TargetMode="External"/><Relationship Id="rId310" Type="http://schemas.openxmlformats.org/officeDocument/2006/relationships/image" Target="media/image45.jpeg"/><Relationship Id="rId492" Type="http://schemas.openxmlformats.org/officeDocument/2006/relationships/image" Target="media/image164.jpeg"/><Relationship Id="rId548" Type="http://schemas.openxmlformats.org/officeDocument/2006/relationships/image" Target="media/image211.jpeg"/><Relationship Id="rId713" Type="http://schemas.openxmlformats.org/officeDocument/2006/relationships/hyperlink" Target="http://docs.cntd.ru/document/902097271" TargetMode="External"/><Relationship Id="rId755" Type="http://schemas.openxmlformats.org/officeDocument/2006/relationships/hyperlink" Target="http://docs.cntd.ru/document/902087889" TargetMode="External"/><Relationship Id="rId797" Type="http://schemas.openxmlformats.org/officeDocument/2006/relationships/hyperlink" Target="http://docs.cntd.ru/document/1200008283" TargetMode="External"/><Relationship Id="rId91" Type="http://schemas.openxmlformats.org/officeDocument/2006/relationships/hyperlink" Target="http://docs.cntd.ru/document/901875180" TargetMode="External"/><Relationship Id="rId145" Type="http://schemas.openxmlformats.org/officeDocument/2006/relationships/hyperlink" Target="http://docs.cntd.ru/document/901875180" TargetMode="External"/><Relationship Id="rId187" Type="http://schemas.openxmlformats.org/officeDocument/2006/relationships/hyperlink" Target="http://docs.cntd.ru/document/499034934" TargetMode="External"/><Relationship Id="rId352" Type="http://schemas.openxmlformats.org/officeDocument/2006/relationships/image" Target="media/image74.jpeg"/><Relationship Id="rId394" Type="http://schemas.openxmlformats.org/officeDocument/2006/relationships/hyperlink" Target="http://docs.cntd.ru/document/901960602" TargetMode="External"/><Relationship Id="rId408" Type="http://schemas.openxmlformats.org/officeDocument/2006/relationships/hyperlink" Target="http://docs.cntd.ru/document/499085454" TargetMode="External"/><Relationship Id="rId615" Type="http://schemas.openxmlformats.org/officeDocument/2006/relationships/image" Target="media/image265.jpeg"/><Relationship Id="rId212" Type="http://schemas.openxmlformats.org/officeDocument/2006/relationships/hyperlink" Target="http://docs.cntd.ru/document/901782325" TargetMode="External"/><Relationship Id="rId254" Type="http://schemas.openxmlformats.org/officeDocument/2006/relationships/image" Target="media/image7.jpeg"/><Relationship Id="rId657" Type="http://schemas.openxmlformats.org/officeDocument/2006/relationships/hyperlink" Target="http://docs.cntd.ru/document/436746507" TargetMode="External"/><Relationship Id="rId699" Type="http://schemas.openxmlformats.org/officeDocument/2006/relationships/image" Target="media/image328.jpeg"/><Relationship Id="rId49" Type="http://schemas.openxmlformats.org/officeDocument/2006/relationships/hyperlink" Target="http://docs.cntd.ru/document/436746507" TargetMode="External"/><Relationship Id="rId114" Type="http://schemas.openxmlformats.org/officeDocument/2006/relationships/hyperlink" Target="http://docs.cntd.ru/document/499085454" TargetMode="External"/><Relationship Id="rId296" Type="http://schemas.openxmlformats.org/officeDocument/2006/relationships/hyperlink" Target="http://docs.cntd.ru/document/901960602" TargetMode="External"/><Relationship Id="rId461" Type="http://schemas.openxmlformats.org/officeDocument/2006/relationships/image" Target="media/image138.jpeg"/><Relationship Id="rId517" Type="http://schemas.openxmlformats.org/officeDocument/2006/relationships/image" Target="media/image184.jpeg"/><Relationship Id="rId559" Type="http://schemas.openxmlformats.org/officeDocument/2006/relationships/image" Target="media/image220.jpeg"/><Relationship Id="rId724" Type="http://schemas.openxmlformats.org/officeDocument/2006/relationships/image" Target="media/image335.jpeg"/><Relationship Id="rId766" Type="http://schemas.openxmlformats.org/officeDocument/2006/relationships/hyperlink" Target="http://docs.cntd.ru/document/901782325" TargetMode="External"/><Relationship Id="rId60" Type="http://schemas.openxmlformats.org/officeDocument/2006/relationships/hyperlink" Target="http://docs.cntd.ru/document/902305996" TargetMode="External"/><Relationship Id="rId156" Type="http://schemas.openxmlformats.org/officeDocument/2006/relationships/hyperlink" Target="http://docs.cntd.ru/document/901782325" TargetMode="External"/><Relationship Id="rId198" Type="http://schemas.openxmlformats.org/officeDocument/2006/relationships/hyperlink" Target="http://docs.cntd.ru/document/420234353" TargetMode="External"/><Relationship Id="rId321" Type="http://schemas.openxmlformats.org/officeDocument/2006/relationships/image" Target="media/image49.jpeg"/><Relationship Id="rId363" Type="http://schemas.openxmlformats.org/officeDocument/2006/relationships/hyperlink" Target="http://docs.cntd.ru/document/499085454" TargetMode="External"/><Relationship Id="rId419" Type="http://schemas.openxmlformats.org/officeDocument/2006/relationships/image" Target="media/image110.jpeg"/><Relationship Id="rId570" Type="http://schemas.openxmlformats.org/officeDocument/2006/relationships/image" Target="media/image226.jpeg"/><Relationship Id="rId626" Type="http://schemas.openxmlformats.org/officeDocument/2006/relationships/image" Target="media/image274.jpeg"/><Relationship Id="rId223" Type="http://schemas.openxmlformats.org/officeDocument/2006/relationships/hyperlink" Target="http://docs.cntd.ru/document/901782325" TargetMode="External"/><Relationship Id="rId430" Type="http://schemas.openxmlformats.org/officeDocument/2006/relationships/image" Target="media/image116.jpeg"/><Relationship Id="rId668" Type="http://schemas.openxmlformats.org/officeDocument/2006/relationships/image" Target="media/image300.jpeg"/><Relationship Id="rId18" Type="http://schemas.openxmlformats.org/officeDocument/2006/relationships/hyperlink" Target="http://docs.cntd.ru/document/420228382" TargetMode="External"/><Relationship Id="rId265" Type="http://schemas.openxmlformats.org/officeDocument/2006/relationships/image" Target="media/image18.jpeg"/><Relationship Id="rId472" Type="http://schemas.openxmlformats.org/officeDocument/2006/relationships/image" Target="media/image144.jpeg"/><Relationship Id="rId528" Type="http://schemas.openxmlformats.org/officeDocument/2006/relationships/image" Target="media/image195.jpeg"/><Relationship Id="rId735" Type="http://schemas.openxmlformats.org/officeDocument/2006/relationships/image" Target="media/image340.jpeg"/><Relationship Id="rId125" Type="http://schemas.openxmlformats.org/officeDocument/2006/relationships/hyperlink" Target="http://docs.cntd.ru/document/901875180" TargetMode="External"/><Relationship Id="rId167" Type="http://schemas.openxmlformats.org/officeDocument/2006/relationships/hyperlink" Target="http://docs.cntd.ru/document/420394789" TargetMode="External"/><Relationship Id="rId332" Type="http://schemas.openxmlformats.org/officeDocument/2006/relationships/image" Target="media/image57.jpeg"/><Relationship Id="rId374" Type="http://schemas.openxmlformats.org/officeDocument/2006/relationships/image" Target="media/image90.jpeg"/><Relationship Id="rId581" Type="http://schemas.openxmlformats.org/officeDocument/2006/relationships/image" Target="media/image236.jpeg"/><Relationship Id="rId777" Type="http://schemas.openxmlformats.org/officeDocument/2006/relationships/hyperlink" Target="http://docs.cntd.ru/document/902087889" TargetMode="External"/><Relationship Id="rId71" Type="http://schemas.openxmlformats.org/officeDocument/2006/relationships/hyperlink" Target="http://docs.cntd.ru/document/901759471" TargetMode="External"/><Relationship Id="rId234" Type="http://schemas.openxmlformats.org/officeDocument/2006/relationships/hyperlink" Target="http://docs.cntd.ru/document/901960602" TargetMode="External"/><Relationship Id="rId637" Type="http://schemas.openxmlformats.org/officeDocument/2006/relationships/image" Target="media/image283.jpeg"/><Relationship Id="rId679" Type="http://schemas.openxmlformats.org/officeDocument/2006/relationships/image" Target="media/image311.jpeg"/><Relationship Id="rId802" Type="http://schemas.openxmlformats.org/officeDocument/2006/relationships/hyperlink" Target="http://docs.cntd.ru/document/901960602" TargetMode="External"/><Relationship Id="rId2" Type="http://schemas.microsoft.com/office/2007/relationships/stylesWithEffects" Target="stylesWithEffects.xml"/><Relationship Id="rId29" Type="http://schemas.openxmlformats.org/officeDocument/2006/relationships/hyperlink" Target="http://docs.cntd.ru/document/901782325" TargetMode="External"/><Relationship Id="rId276" Type="http://schemas.openxmlformats.org/officeDocument/2006/relationships/hyperlink" Target="http://docs.cntd.ru/document/901960602" TargetMode="External"/><Relationship Id="rId441" Type="http://schemas.openxmlformats.org/officeDocument/2006/relationships/image" Target="media/image124.jpeg"/><Relationship Id="rId483" Type="http://schemas.openxmlformats.org/officeDocument/2006/relationships/image" Target="media/image155.jpeg"/><Relationship Id="rId539" Type="http://schemas.openxmlformats.org/officeDocument/2006/relationships/image" Target="media/image204.jpeg"/><Relationship Id="rId690" Type="http://schemas.openxmlformats.org/officeDocument/2006/relationships/hyperlink" Target="http://docs.cntd.ru/document/436749681" TargetMode="External"/><Relationship Id="rId704" Type="http://schemas.openxmlformats.org/officeDocument/2006/relationships/image" Target="media/image333.jpeg"/><Relationship Id="rId746" Type="http://schemas.openxmlformats.org/officeDocument/2006/relationships/image" Target="media/image346.jpeg"/><Relationship Id="rId40" Type="http://schemas.openxmlformats.org/officeDocument/2006/relationships/hyperlink" Target="http://docs.cntd.ru/document/499085454" TargetMode="External"/><Relationship Id="rId136" Type="http://schemas.openxmlformats.org/officeDocument/2006/relationships/hyperlink" Target="http://docs.cntd.ru/document/902339116" TargetMode="External"/><Relationship Id="rId178" Type="http://schemas.openxmlformats.org/officeDocument/2006/relationships/hyperlink" Target="http://docs.cntd.ru/document/420234353" TargetMode="External"/><Relationship Id="rId301" Type="http://schemas.openxmlformats.org/officeDocument/2006/relationships/image" Target="media/image40.jpeg"/><Relationship Id="rId343" Type="http://schemas.openxmlformats.org/officeDocument/2006/relationships/image" Target="media/image66.jpeg"/><Relationship Id="rId550" Type="http://schemas.openxmlformats.org/officeDocument/2006/relationships/image" Target="media/image213.jpeg"/><Relationship Id="rId788" Type="http://schemas.openxmlformats.org/officeDocument/2006/relationships/hyperlink" Target="http://docs.cntd.ru/document/436749681" TargetMode="External"/><Relationship Id="rId82" Type="http://schemas.openxmlformats.org/officeDocument/2006/relationships/hyperlink" Target="http://docs.cntd.ru/document/901782325" TargetMode="External"/><Relationship Id="rId203" Type="http://schemas.openxmlformats.org/officeDocument/2006/relationships/hyperlink" Target="http://docs.cntd.ru/document/901960602" TargetMode="External"/><Relationship Id="rId385" Type="http://schemas.openxmlformats.org/officeDocument/2006/relationships/hyperlink" Target="http://docs.cntd.ru/document/499034934" TargetMode="External"/><Relationship Id="rId592" Type="http://schemas.openxmlformats.org/officeDocument/2006/relationships/hyperlink" Target="http://docs.cntd.ru/document/499034934" TargetMode="External"/><Relationship Id="rId606" Type="http://schemas.openxmlformats.org/officeDocument/2006/relationships/image" Target="media/image257.jpeg"/><Relationship Id="rId648" Type="http://schemas.openxmlformats.org/officeDocument/2006/relationships/image" Target="media/image290.jpeg"/><Relationship Id="rId245" Type="http://schemas.openxmlformats.org/officeDocument/2006/relationships/hyperlink" Target="http://docs.cntd.ru/document/901960602" TargetMode="External"/><Relationship Id="rId287" Type="http://schemas.openxmlformats.org/officeDocument/2006/relationships/image" Target="media/image33.jpeg"/><Relationship Id="rId410" Type="http://schemas.openxmlformats.org/officeDocument/2006/relationships/image" Target="media/image106.jpeg"/><Relationship Id="rId452" Type="http://schemas.openxmlformats.org/officeDocument/2006/relationships/image" Target="media/image132.jpeg"/><Relationship Id="rId494" Type="http://schemas.openxmlformats.org/officeDocument/2006/relationships/image" Target="media/image166.jpeg"/><Relationship Id="rId508" Type="http://schemas.openxmlformats.org/officeDocument/2006/relationships/image" Target="media/image175.jpeg"/><Relationship Id="rId715" Type="http://schemas.openxmlformats.org/officeDocument/2006/relationships/hyperlink" Target="http://docs.cntd.ru/document/499085454" TargetMode="External"/><Relationship Id="rId105" Type="http://schemas.openxmlformats.org/officeDocument/2006/relationships/hyperlink" Target="http://docs.cntd.ru/document/420356957" TargetMode="External"/><Relationship Id="rId147" Type="http://schemas.openxmlformats.org/officeDocument/2006/relationships/hyperlink" Target="http://docs.cntd.ru/document/902214755" TargetMode="External"/><Relationship Id="rId312" Type="http://schemas.openxmlformats.org/officeDocument/2006/relationships/image" Target="media/image46.jpeg"/><Relationship Id="rId354" Type="http://schemas.openxmlformats.org/officeDocument/2006/relationships/image" Target="media/image76.jpeg"/><Relationship Id="rId757" Type="http://schemas.openxmlformats.org/officeDocument/2006/relationships/hyperlink" Target="http://docs.cntd.ru/document/902339116" TargetMode="External"/><Relationship Id="rId799" Type="http://schemas.openxmlformats.org/officeDocument/2006/relationships/hyperlink" Target="http://docs.cntd.ru/document/901960602" TargetMode="External"/><Relationship Id="rId51" Type="http://schemas.openxmlformats.org/officeDocument/2006/relationships/hyperlink" Target="http://docs.cntd.ru/document/901782325" TargetMode="External"/><Relationship Id="rId93" Type="http://schemas.openxmlformats.org/officeDocument/2006/relationships/hyperlink" Target="http://docs.cntd.ru/document/901960602" TargetMode="External"/><Relationship Id="rId189" Type="http://schemas.openxmlformats.org/officeDocument/2006/relationships/hyperlink" Target="http://docs.cntd.ru/document/436746507" TargetMode="External"/><Relationship Id="rId396" Type="http://schemas.openxmlformats.org/officeDocument/2006/relationships/image" Target="media/image96.jpeg"/><Relationship Id="rId561" Type="http://schemas.openxmlformats.org/officeDocument/2006/relationships/image" Target="media/image222.jpeg"/><Relationship Id="rId617" Type="http://schemas.openxmlformats.org/officeDocument/2006/relationships/image" Target="media/image267.jpeg"/><Relationship Id="rId659" Type="http://schemas.openxmlformats.org/officeDocument/2006/relationships/image" Target="media/image291.jpeg"/><Relationship Id="rId214" Type="http://schemas.openxmlformats.org/officeDocument/2006/relationships/hyperlink" Target="http://docs.cntd.ru/document/902214755" TargetMode="External"/><Relationship Id="rId256" Type="http://schemas.openxmlformats.org/officeDocument/2006/relationships/image" Target="media/image9.jpeg"/><Relationship Id="rId298" Type="http://schemas.openxmlformats.org/officeDocument/2006/relationships/hyperlink" Target="http://docs.cntd.ru/document/901960602" TargetMode="External"/><Relationship Id="rId421" Type="http://schemas.openxmlformats.org/officeDocument/2006/relationships/hyperlink" Target="http://docs.cntd.ru/document/436746507" TargetMode="External"/><Relationship Id="rId463" Type="http://schemas.openxmlformats.org/officeDocument/2006/relationships/hyperlink" Target="http://docs.cntd.ru/document/499034934" TargetMode="External"/><Relationship Id="rId519" Type="http://schemas.openxmlformats.org/officeDocument/2006/relationships/image" Target="media/image186.jpeg"/><Relationship Id="rId670" Type="http://schemas.openxmlformats.org/officeDocument/2006/relationships/image" Target="media/image302.jpeg"/><Relationship Id="rId116" Type="http://schemas.openxmlformats.org/officeDocument/2006/relationships/hyperlink" Target="http://docs.cntd.ru/document/901960602" TargetMode="External"/><Relationship Id="rId158" Type="http://schemas.openxmlformats.org/officeDocument/2006/relationships/hyperlink" Target="http://docs.cntd.ru/document/902339116" TargetMode="External"/><Relationship Id="rId323" Type="http://schemas.openxmlformats.org/officeDocument/2006/relationships/image" Target="media/image50.jpeg"/><Relationship Id="rId530" Type="http://schemas.openxmlformats.org/officeDocument/2006/relationships/image" Target="media/image197.jpeg"/><Relationship Id="rId726" Type="http://schemas.openxmlformats.org/officeDocument/2006/relationships/image" Target="media/image336.jpeg"/><Relationship Id="rId768" Type="http://schemas.openxmlformats.org/officeDocument/2006/relationships/hyperlink" Target="http://docs.cntd.ru/document/901759471" TargetMode="External"/><Relationship Id="rId20" Type="http://schemas.openxmlformats.org/officeDocument/2006/relationships/hyperlink" Target="http://docs.cntd.ru/document/901960602" TargetMode="External"/><Relationship Id="rId62" Type="http://schemas.openxmlformats.org/officeDocument/2006/relationships/hyperlink" Target="http://docs.cntd.ru/document/420228382" TargetMode="External"/><Relationship Id="rId365" Type="http://schemas.openxmlformats.org/officeDocument/2006/relationships/image" Target="media/image82.jpeg"/><Relationship Id="rId572" Type="http://schemas.openxmlformats.org/officeDocument/2006/relationships/image" Target="media/image228.jpeg"/><Relationship Id="rId628" Type="http://schemas.openxmlformats.org/officeDocument/2006/relationships/image" Target="media/image275.jpeg"/><Relationship Id="rId225" Type="http://schemas.openxmlformats.org/officeDocument/2006/relationships/hyperlink" Target="http://docs.cntd.ru/document/420228382" TargetMode="External"/><Relationship Id="rId267" Type="http://schemas.openxmlformats.org/officeDocument/2006/relationships/image" Target="media/image20.jpeg"/><Relationship Id="rId432" Type="http://schemas.openxmlformats.org/officeDocument/2006/relationships/image" Target="media/image117.jpeg"/><Relationship Id="rId474" Type="http://schemas.openxmlformats.org/officeDocument/2006/relationships/image" Target="media/image146.jpeg"/><Relationship Id="rId127" Type="http://schemas.openxmlformats.org/officeDocument/2006/relationships/hyperlink" Target="http://docs.cntd.ru/document/902214755" TargetMode="External"/><Relationship Id="rId681" Type="http://schemas.openxmlformats.org/officeDocument/2006/relationships/image" Target="media/image313.jpeg"/><Relationship Id="rId737" Type="http://schemas.openxmlformats.org/officeDocument/2006/relationships/hyperlink" Target="http://docs.cntd.ru/document/901782325" TargetMode="External"/><Relationship Id="rId779" Type="http://schemas.openxmlformats.org/officeDocument/2006/relationships/hyperlink" Target="http://docs.cntd.ru/document/901811829" TargetMode="External"/><Relationship Id="rId31" Type="http://schemas.openxmlformats.org/officeDocument/2006/relationships/hyperlink" Target="http://docs.cntd.ru/document/901960602" TargetMode="External"/><Relationship Id="rId73" Type="http://schemas.openxmlformats.org/officeDocument/2006/relationships/hyperlink" Target="http://docs.cntd.ru/document/902214755" TargetMode="External"/><Relationship Id="rId169" Type="http://schemas.openxmlformats.org/officeDocument/2006/relationships/hyperlink" Target="http://docs.cntd.ru/document/901782325" TargetMode="External"/><Relationship Id="rId334" Type="http://schemas.openxmlformats.org/officeDocument/2006/relationships/image" Target="media/image59.jpeg"/><Relationship Id="rId376" Type="http://schemas.openxmlformats.org/officeDocument/2006/relationships/hyperlink" Target="http://docs.cntd.ru/document/901960602" TargetMode="External"/><Relationship Id="rId541" Type="http://schemas.openxmlformats.org/officeDocument/2006/relationships/hyperlink" Target="http://docs.cntd.ru/document/902214755" TargetMode="External"/><Relationship Id="rId583" Type="http://schemas.openxmlformats.org/officeDocument/2006/relationships/image" Target="media/image238.jpeg"/><Relationship Id="rId639" Type="http://schemas.openxmlformats.org/officeDocument/2006/relationships/image" Target="media/image285.jpeg"/><Relationship Id="rId790" Type="http://schemas.openxmlformats.org/officeDocument/2006/relationships/hyperlink" Target="http://docs.cntd.ru/document/1200031639" TargetMode="External"/><Relationship Id="rId804" Type="http://schemas.openxmlformats.org/officeDocument/2006/relationships/hyperlink" Target="http://docs.cntd.ru/document/902087889" TargetMode="External"/><Relationship Id="rId4" Type="http://schemas.openxmlformats.org/officeDocument/2006/relationships/webSettings" Target="webSettings.xml"/><Relationship Id="rId180" Type="http://schemas.openxmlformats.org/officeDocument/2006/relationships/hyperlink" Target="http://docs.cntd.ru/document/420265815" TargetMode="External"/><Relationship Id="rId236" Type="http://schemas.openxmlformats.org/officeDocument/2006/relationships/hyperlink" Target="http://docs.cntd.ru/document/902320557" TargetMode="External"/><Relationship Id="rId278" Type="http://schemas.openxmlformats.org/officeDocument/2006/relationships/hyperlink" Target="http://docs.cntd.ru/document/901960602" TargetMode="External"/><Relationship Id="rId401" Type="http://schemas.openxmlformats.org/officeDocument/2006/relationships/image" Target="media/image101.jpeg"/><Relationship Id="rId443" Type="http://schemas.openxmlformats.org/officeDocument/2006/relationships/image" Target="media/image126.jpeg"/><Relationship Id="rId650" Type="http://schemas.openxmlformats.org/officeDocument/2006/relationships/hyperlink" Target="http://docs.cntd.ru/document/436749681" TargetMode="External"/><Relationship Id="rId303" Type="http://schemas.openxmlformats.org/officeDocument/2006/relationships/image" Target="media/image41.jpeg"/><Relationship Id="rId485" Type="http://schemas.openxmlformats.org/officeDocument/2006/relationships/image" Target="media/image157.jpeg"/><Relationship Id="rId692" Type="http://schemas.openxmlformats.org/officeDocument/2006/relationships/hyperlink" Target="http://docs.cntd.ru/document/1200048469" TargetMode="External"/><Relationship Id="rId706" Type="http://schemas.openxmlformats.org/officeDocument/2006/relationships/hyperlink" Target="http://docs.cntd.ru/document/499096094" TargetMode="External"/><Relationship Id="rId748" Type="http://schemas.openxmlformats.org/officeDocument/2006/relationships/hyperlink" Target="http://docs.cntd.ru/document/902359214" TargetMode="External"/><Relationship Id="rId42" Type="http://schemas.openxmlformats.org/officeDocument/2006/relationships/hyperlink" Target="http://docs.cntd.ru/document/901960602" TargetMode="External"/><Relationship Id="rId84" Type="http://schemas.openxmlformats.org/officeDocument/2006/relationships/hyperlink" Target="http://docs.cntd.ru/document/902320458" TargetMode="External"/><Relationship Id="rId138" Type="http://schemas.openxmlformats.org/officeDocument/2006/relationships/hyperlink" Target="http://docs.cntd.ru/document/902339116" TargetMode="External"/><Relationship Id="rId345" Type="http://schemas.openxmlformats.org/officeDocument/2006/relationships/image" Target="media/image68.jpeg"/><Relationship Id="rId387" Type="http://schemas.openxmlformats.org/officeDocument/2006/relationships/hyperlink" Target="http://docs.cntd.ru/document/420241415" TargetMode="External"/><Relationship Id="rId510" Type="http://schemas.openxmlformats.org/officeDocument/2006/relationships/image" Target="media/image177.jpeg"/><Relationship Id="rId552" Type="http://schemas.openxmlformats.org/officeDocument/2006/relationships/image" Target="media/image215.jpeg"/><Relationship Id="rId594" Type="http://schemas.openxmlformats.org/officeDocument/2006/relationships/image" Target="media/image246.jpeg"/><Relationship Id="rId608" Type="http://schemas.openxmlformats.org/officeDocument/2006/relationships/hyperlink" Target="http://docs.cntd.ru/document/420265815" TargetMode="External"/><Relationship Id="rId191" Type="http://schemas.openxmlformats.org/officeDocument/2006/relationships/hyperlink" Target="http://docs.cntd.ru/document/902339116" TargetMode="External"/><Relationship Id="rId205" Type="http://schemas.openxmlformats.org/officeDocument/2006/relationships/hyperlink" Target="http://docs.cntd.ru/document/901960602" TargetMode="External"/><Relationship Id="rId247" Type="http://schemas.openxmlformats.org/officeDocument/2006/relationships/hyperlink" Target="http://docs.cntd.ru/document/901960602" TargetMode="External"/><Relationship Id="rId412" Type="http://schemas.openxmlformats.org/officeDocument/2006/relationships/hyperlink" Target="http://docs.cntd.ru/document/420265815" TargetMode="External"/><Relationship Id="rId107" Type="http://schemas.openxmlformats.org/officeDocument/2006/relationships/hyperlink" Target="http://docs.cntd.ru/document/901960602" TargetMode="External"/><Relationship Id="rId289" Type="http://schemas.openxmlformats.org/officeDocument/2006/relationships/image" Target="media/image34.jpeg"/><Relationship Id="rId454" Type="http://schemas.openxmlformats.org/officeDocument/2006/relationships/image" Target="media/image133.jpeg"/><Relationship Id="rId496" Type="http://schemas.openxmlformats.org/officeDocument/2006/relationships/hyperlink" Target="http://docs.cntd.ru/document/436749681" TargetMode="External"/><Relationship Id="rId661" Type="http://schemas.openxmlformats.org/officeDocument/2006/relationships/image" Target="media/image293.jpeg"/><Relationship Id="rId717" Type="http://schemas.openxmlformats.org/officeDocument/2006/relationships/hyperlink" Target="http://docs.cntd.ru/document/902087889" TargetMode="External"/><Relationship Id="rId759" Type="http://schemas.openxmlformats.org/officeDocument/2006/relationships/hyperlink" Target="http://docs.cntd.ru/document/902339116" TargetMode="External"/><Relationship Id="rId11" Type="http://schemas.openxmlformats.org/officeDocument/2006/relationships/hyperlink" Target="http://docs.cntd.ru/document/901960602" TargetMode="External"/><Relationship Id="rId53" Type="http://schemas.openxmlformats.org/officeDocument/2006/relationships/hyperlink" Target="http://docs.cntd.ru/document/499085454" TargetMode="External"/><Relationship Id="rId149" Type="http://schemas.openxmlformats.org/officeDocument/2006/relationships/hyperlink" Target="http://docs.cntd.ru/document/902214755" TargetMode="External"/><Relationship Id="rId314" Type="http://schemas.openxmlformats.org/officeDocument/2006/relationships/hyperlink" Target="http://docs.cntd.ru/document/901960602" TargetMode="External"/><Relationship Id="rId356" Type="http://schemas.openxmlformats.org/officeDocument/2006/relationships/image" Target="media/image77.jpeg"/><Relationship Id="rId398" Type="http://schemas.openxmlformats.org/officeDocument/2006/relationships/image" Target="media/image98.jpeg"/><Relationship Id="rId521" Type="http://schemas.openxmlformats.org/officeDocument/2006/relationships/image" Target="media/image188.jpeg"/><Relationship Id="rId563" Type="http://schemas.openxmlformats.org/officeDocument/2006/relationships/image" Target="media/image223.jpeg"/><Relationship Id="rId619" Type="http://schemas.openxmlformats.org/officeDocument/2006/relationships/hyperlink" Target="http://docs.cntd.ru/document/499034934" TargetMode="External"/><Relationship Id="rId770" Type="http://schemas.openxmlformats.org/officeDocument/2006/relationships/hyperlink" Target="http://docs.cntd.ru/document/901759471" TargetMode="External"/><Relationship Id="rId95" Type="http://schemas.openxmlformats.org/officeDocument/2006/relationships/hyperlink" Target="http://docs.cntd.ru/document/420220531" TargetMode="External"/><Relationship Id="rId160" Type="http://schemas.openxmlformats.org/officeDocument/2006/relationships/hyperlink" Target="http://docs.cntd.ru/document/499085454" TargetMode="External"/><Relationship Id="rId216" Type="http://schemas.openxmlformats.org/officeDocument/2006/relationships/hyperlink" Target="http://docs.cntd.ru/document/902214755" TargetMode="External"/><Relationship Id="rId423" Type="http://schemas.openxmlformats.org/officeDocument/2006/relationships/image" Target="media/image112.jpeg"/><Relationship Id="rId258" Type="http://schemas.openxmlformats.org/officeDocument/2006/relationships/image" Target="media/image11.jpeg"/><Relationship Id="rId465" Type="http://schemas.openxmlformats.org/officeDocument/2006/relationships/hyperlink" Target="http://docs.cntd.ru/document/420265815" TargetMode="External"/><Relationship Id="rId630" Type="http://schemas.openxmlformats.org/officeDocument/2006/relationships/image" Target="media/image277.jpeg"/><Relationship Id="rId672" Type="http://schemas.openxmlformats.org/officeDocument/2006/relationships/image" Target="media/image304.jpeg"/><Relationship Id="rId728" Type="http://schemas.openxmlformats.org/officeDocument/2006/relationships/image" Target="media/image338.jpeg"/><Relationship Id="rId22" Type="http://schemas.openxmlformats.org/officeDocument/2006/relationships/hyperlink" Target="http://docs.cntd.ru/document/901960602" TargetMode="External"/><Relationship Id="rId64" Type="http://schemas.openxmlformats.org/officeDocument/2006/relationships/hyperlink" Target="http://docs.cntd.ru/document/902379710" TargetMode="External"/><Relationship Id="rId118" Type="http://schemas.openxmlformats.org/officeDocument/2006/relationships/hyperlink" Target="http://docs.cntd.ru/document/420234353" TargetMode="External"/><Relationship Id="rId325" Type="http://schemas.openxmlformats.org/officeDocument/2006/relationships/image" Target="media/image52.jpeg"/><Relationship Id="rId367" Type="http://schemas.openxmlformats.org/officeDocument/2006/relationships/hyperlink" Target="http://docs.cntd.ru/document/901960602" TargetMode="External"/><Relationship Id="rId532" Type="http://schemas.openxmlformats.org/officeDocument/2006/relationships/image" Target="media/image199.jpeg"/><Relationship Id="rId574" Type="http://schemas.openxmlformats.org/officeDocument/2006/relationships/image" Target="media/image229.jpeg"/><Relationship Id="rId171" Type="http://schemas.openxmlformats.org/officeDocument/2006/relationships/hyperlink" Target="http://docs.cntd.ru/document/901782325" TargetMode="External"/><Relationship Id="rId227" Type="http://schemas.openxmlformats.org/officeDocument/2006/relationships/hyperlink" Target="http://docs.cntd.ru/document/420228382" TargetMode="External"/><Relationship Id="rId781" Type="http://schemas.openxmlformats.org/officeDocument/2006/relationships/hyperlink" Target="http://docs.cntd.ru/document/1200017699" TargetMode="External"/><Relationship Id="rId269" Type="http://schemas.openxmlformats.org/officeDocument/2006/relationships/image" Target="media/image22.jpeg"/><Relationship Id="rId434" Type="http://schemas.openxmlformats.org/officeDocument/2006/relationships/image" Target="media/image119.jpeg"/><Relationship Id="rId476" Type="http://schemas.openxmlformats.org/officeDocument/2006/relationships/image" Target="media/image148.jpeg"/><Relationship Id="rId641" Type="http://schemas.openxmlformats.org/officeDocument/2006/relationships/image" Target="media/image287.jpeg"/><Relationship Id="rId683" Type="http://schemas.openxmlformats.org/officeDocument/2006/relationships/image" Target="media/image315.jpeg"/><Relationship Id="rId739" Type="http://schemas.openxmlformats.org/officeDocument/2006/relationships/image" Target="media/image343.jpeg"/><Relationship Id="rId33" Type="http://schemas.openxmlformats.org/officeDocument/2006/relationships/hyperlink" Target="http://docs.cntd.ru/document/436749681" TargetMode="External"/><Relationship Id="rId129" Type="http://schemas.openxmlformats.org/officeDocument/2006/relationships/hyperlink" Target="http://docs.cntd.ru/document/420265815" TargetMode="External"/><Relationship Id="rId280" Type="http://schemas.openxmlformats.org/officeDocument/2006/relationships/image" Target="media/image29.jpeg"/><Relationship Id="rId336" Type="http://schemas.openxmlformats.org/officeDocument/2006/relationships/image" Target="media/image61.jpeg"/><Relationship Id="rId501" Type="http://schemas.openxmlformats.org/officeDocument/2006/relationships/hyperlink" Target="http://docs.cntd.ru/document/901960602" TargetMode="External"/><Relationship Id="rId543" Type="http://schemas.openxmlformats.org/officeDocument/2006/relationships/image" Target="media/image206.jpeg"/><Relationship Id="rId75" Type="http://schemas.openxmlformats.org/officeDocument/2006/relationships/hyperlink" Target="http://docs.cntd.ru/document/1901133" TargetMode="External"/><Relationship Id="rId140" Type="http://schemas.openxmlformats.org/officeDocument/2006/relationships/hyperlink" Target="http://docs.cntd.ru/document/901782325" TargetMode="External"/><Relationship Id="rId182" Type="http://schemas.openxmlformats.org/officeDocument/2006/relationships/hyperlink" Target="http://docs.cntd.ru/document/420265815" TargetMode="External"/><Relationship Id="rId378" Type="http://schemas.openxmlformats.org/officeDocument/2006/relationships/image" Target="media/image93.jpeg"/><Relationship Id="rId403" Type="http://schemas.openxmlformats.org/officeDocument/2006/relationships/image" Target="media/image103.jpeg"/><Relationship Id="rId585" Type="http://schemas.openxmlformats.org/officeDocument/2006/relationships/image" Target="media/image240.jpeg"/><Relationship Id="rId750" Type="http://schemas.openxmlformats.org/officeDocument/2006/relationships/hyperlink" Target="http://docs.cntd.ru/document/901782325" TargetMode="External"/><Relationship Id="rId792" Type="http://schemas.openxmlformats.org/officeDocument/2006/relationships/hyperlink" Target="http://docs.cntd.ru/document/901960602" TargetMode="External"/><Relationship Id="rId806" Type="http://schemas.openxmlformats.org/officeDocument/2006/relationships/hyperlink" Target="http://docs.cntd.ru/document/1200027751" TargetMode="External"/><Relationship Id="rId6" Type="http://schemas.openxmlformats.org/officeDocument/2006/relationships/hyperlink" Target="http://docs.cntd.ru/document/901875180" TargetMode="External"/><Relationship Id="rId238" Type="http://schemas.openxmlformats.org/officeDocument/2006/relationships/hyperlink" Target="http://docs.cntd.ru/document/436746507" TargetMode="External"/><Relationship Id="rId445" Type="http://schemas.openxmlformats.org/officeDocument/2006/relationships/image" Target="media/image128.jpeg"/><Relationship Id="rId487" Type="http://schemas.openxmlformats.org/officeDocument/2006/relationships/image" Target="media/image159.jpeg"/><Relationship Id="rId610" Type="http://schemas.openxmlformats.org/officeDocument/2006/relationships/image" Target="media/image260.jpeg"/><Relationship Id="rId652" Type="http://schemas.openxmlformats.org/officeDocument/2006/relationships/hyperlink" Target="http://docs.cntd.ru/document/499034934" TargetMode="External"/><Relationship Id="rId694" Type="http://schemas.openxmlformats.org/officeDocument/2006/relationships/image" Target="media/image324.jpeg"/><Relationship Id="rId708" Type="http://schemas.openxmlformats.org/officeDocument/2006/relationships/hyperlink" Target="http://docs.cntd.ru/document/901759471" TargetMode="External"/><Relationship Id="rId291" Type="http://schemas.openxmlformats.org/officeDocument/2006/relationships/image" Target="media/image35.jpeg"/><Relationship Id="rId305" Type="http://schemas.openxmlformats.org/officeDocument/2006/relationships/image" Target="media/image42.jpeg"/><Relationship Id="rId347" Type="http://schemas.openxmlformats.org/officeDocument/2006/relationships/image" Target="media/image70.jpeg"/><Relationship Id="rId512" Type="http://schemas.openxmlformats.org/officeDocument/2006/relationships/image" Target="media/image179.jpeg"/><Relationship Id="rId44" Type="http://schemas.openxmlformats.org/officeDocument/2006/relationships/hyperlink" Target="http://docs.cntd.ru/document/499085454" TargetMode="External"/><Relationship Id="rId86" Type="http://schemas.openxmlformats.org/officeDocument/2006/relationships/hyperlink" Target="http://docs.cntd.ru/document/420374952" TargetMode="External"/><Relationship Id="rId151" Type="http://schemas.openxmlformats.org/officeDocument/2006/relationships/hyperlink" Target="http://docs.cntd.ru/document/901782325" TargetMode="External"/><Relationship Id="rId389" Type="http://schemas.openxmlformats.org/officeDocument/2006/relationships/hyperlink" Target="http://docs.cntd.ru/document/902339116" TargetMode="External"/><Relationship Id="rId554" Type="http://schemas.openxmlformats.org/officeDocument/2006/relationships/image" Target="media/image217.jpeg"/><Relationship Id="rId596" Type="http://schemas.openxmlformats.org/officeDocument/2006/relationships/image" Target="media/image248.jpeg"/><Relationship Id="rId761" Type="http://schemas.openxmlformats.org/officeDocument/2006/relationships/hyperlink" Target="http://docs.cntd.ru/document/420228382" TargetMode="External"/><Relationship Id="rId193" Type="http://schemas.openxmlformats.org/officeDocument/2006/relationships/hyperlink" Target="http://docs.cntd.ru/document/901875180" TargetMode="External"/><Relationship Id="rId207" Type="http://schemas.openxmlformats.org/officeDocument/2006/relationships/hyperlink" Target="http://docs.cntd.ru/document/420265815" TargetMode="External"/><Relationship Id="rId249" Type="http://schemas.openxmlformats.org/officeDocument/2006/relationships/image" Target="media/image2.jpeg"/><Relationship Id="rId414" Type="http://schemas.openxmlformats.org/officeDocument/2006/relationships/hyperlink" Target="http://docs.cntd.ru/document/499085454" TargetMode="External"/><Relationship Id="rId456" Type="http://schemas.openxmlformats.org/officeDocument/2006/relationships/image" Target="media/image135.jpeg"/><Relationship Id="rId498" Type="http://schemas.openxmlformats.org/officeDocument/2006/relationships/image" Target="media/image169.jpeg"/><Relationship Id="rId621" Type="http://schemas.openxmlformats.org/officeDocument/2006/relationships/image" Target="media/image270.jpeg"/><Relationship Id="rId663" Type="http://schemas.openxmlformats.org/officeDocument/2006/relationships/image" Target="media/image295.jpeg"/><Relationship Id="rId13" Type="http://schemas.openxmlformats.org/officeDocument/2006/relationships/hyperlink" Target="http://docs.cntd.ru/document/901782325" TargetMode="External"/><Relationship Id="rId109" Type="http://schemas.openxmlformats.org/officeDocument/2006/relationships/hyperlink" Target="http://docs.cntd.ru/document/901960602" TargetMode="External"/><Relationship Id="rId260" Type="http://schemas.openxmlformats.org/officeDocument/2006/relationships/image" Target="media/image13.jpeg"/><Relationship Id="rId316" Type="http://schemas.openxmlformats.org/officeDocument/2006/relationships/hyperlink" Target="http://docs.cntd.ru/document/901960602" TargetMode="External"/><Relationship Id="rId523" Type="http://schemas.openxmlformats.org/officeDocument/2006/relationships/image" Target="media/image190.jpeg"/><Relationship Id="rId719" Type="http://schemas.openxmlformats.org/officeDocument/2006/relationships/hyperlink" Target="http://docs.cntd.ru/document/901875180" TargetMode="External"/><Relationship Id="rId55" Type="http://schemas.openxmlformats.org/officeDocument/2006/relationships/hyperlink" Target="http://docs.cntd.ru/document/436749681" TargetMode="External"/><Relationship Id="rId97" Type="http://schemas.openxmlformats.org/officeDocument/2006/relationships/hyperlink" Target="http://docs.cntd.ru/document/902097271" TargetMode="External"/><Relationship Id="rId120" Type="http://schemas.openxmlformats.org/officeDocument/2006/relationships/hyperlink" Target="http://docs.cntd.ru/document/420265815" TargetMode="External"/><Relationship Id="rId358" Type="http://schemas.openxmlformats.org/officeDocument/2006/relationships/image" Target="media/image78.jpeg"/><Relationship Id="rId565" Type="http://schemas.openxmlformats.org/officeDocument/2006/relationships/image" Target="media/image224.jpeg"/><Relationship Id="rId730" Type="http://schemas.openxmlformats.org/officeDocument/2006/relationships/image" Target="media/image339.jpeg"/><Relationship Id="rId772" Type="http://schemas.openxmlformats.org/officeDocument/2006/relationships/hyperlink" Target="http://docs.cntd.ru/document/902087889" TargetMode="External"/><Relationship Id="rId162" Type="http://schemas.openxmlformats.org/officeDocument/2006/relationships/hyperlink" Target="http://docs.cntd.ru/document/901875180" TargetMode="External"/><Relationship Id="rId218" Type="http://schemas.openxmlformats.org/officeDocument/2006/relationships/hyperlink" Target="http://docs.cntd.ru/document/902087889" TargetMode="External"/><Relationship Id="rId425" Type="http://schemas.openxmlformats.org/officeDocument/2006/relationships/image" Target="media/image113.jpeg"/><Relationship Id="rId467" Type="http://schemas.openxmlformats.org/officeDocument/2006/relationships/hyperlink" Target="http://docs.cntd.ru/document/420265815" TargetMode="External"/><Relationship Id="rId632" Type="http://schemas.openxmlformats.org/officeDocument/2006/relationships/image" Target="media/image279.jpeg"/><Relationship Id="rId271" Type="http://schemas.openxmlformats.org/officeDocument/2006/relationships/image" Target="media/image24.jpeg"/><Relationship Id="rId674" Type="http://schemas.openxmlformats.org/officeDocument/2006/relationships/image" Target="media/image306.jpeg"/><Relationship Id="rId24" Type="http://schemas.openxmlformats.org/officeDocument/2006/relationships/hyperlink" Target="http://docs.cntd.ru/document/902214755" TargetMode="External"/><Relationship Id="rId66" Type="http://schemas.openxmlformats.org/officeDocument/2006/relationships/hyperlink" Target="http://docs.cntd.ru/document/901821266" TargetMode="External"/><Relationship Id="rId131" Type="http://schemas.openxmlformats.org/officeDocument/2006/relationships/hyperlink" Target="http://docs.cntd.ru/document/901782325" TargetMode="External"/><Relationship Id="rId327" Type="http://schemas.openxmlformats.org/officeDocument/2006/relationships/image" Target="media/image54.jpeg"/><Relationship Id="rId369" Type="http://schemas.openxmlformats.org/officeDocument/2006/relationships/image" Target="media/image85.jpeg"/><Relationship Id="rId534" Type="http://schemas.openxmlformats.org/officeDocument/2006/relationships/hyperlink" Target="http://docs.cntd.ru/document/902214755" TargetMode="External"/><Relationship Id="rId576" Type="http://schemas.openxmlformats.org/officeDocument/2006/relationships/image" Target="media/image231.jpeg"/><Relationship Id="rId741" Type="http://schemas.openxmlformats.org/officeDocument/2006/relationships/hyperlink" Target="http://docs.cntd.ru/document/420394789" TargetMode="External"/><Relationship Id="rId783" Type="http://schemas.openxmlformats.org/officeDocument/2006/relationships/hyperlink" Target="http://docs.cntd.ru/document/1200017699" TargetMode="External"/><Relationship Id="rId173" Type="http://schemas.openxmlformats.org/officeDocument/2006/relationships/hyperlink" Target="http://docs.cntd.ru/document/901782325" TargetMode="External"/><Relationship Id="rId229" Type="http://schemas.openxmlformats.org/officeDocument/2006/relationships/hyperlink" Target="http://docs.cntd.ru/document/902087889" TargetMode="External"/><Relationship Id="rId380" Type="http://schemas.openxmlformats.org/officeDocument/2006/relationships/image" Target="media/image94.jpeg"/><Relationship Id="rId436" Type="http://schemas.openxmlformats.org/officeDocument/2006/relationships/image" Target="media/image120.jpeg"/><Relationship Id="rId601" Type="http://schemas.openxmlformats.org/officeDocument/2006/relationships/image" Target="media/image252.jpeg"/><Relationship Id="rId643" Type="http://schemas.openxmlformats.org/officeDocument/2006/relationships/hyperlink" Target="http://docs.cntd.ru/document/902394496" TargetMode="External"/><Relationship Id="rId240" Type="http://schemas.openxmlformats.org/officeDocument/2006/relationships/hyperlink" Target="http://docs.cntd.ru/document/901782325" TargetMode="External"/><Relationship Id="rId478" Type="http://schemas.openxmlformats.org/officeDocument/2006/relationships/image" Target="media/image150.jpeg"/><Relationship Id="rId685" Type="http://schemas.openxmlformats.org/officeDocument/2006/relationships/image" Target="media/image317.jpeg"/><Relationship Id="rId35" Type="http://schemas.openxmlformats.org/officeDocument/2006/relationships/hyperlink" Target="http://docs.cntd.ru/document/901782325" TargetMode="External"/><Relationship Id="rId77" Type="http://schemas.openxmlformats.org/officeDocument/2006/relationships/hyperlink" Target="http://docs.cntd.ru/document/901821266" TargetMode="External"/><Relationship Id="rId100" Type="http://schemas.openxmlformats.org/officeDocument/2006/relationships/hyperlink" Target="http://docs.cntd.ru/document/420228382" TargetMode="External"/><Relationship Id="rId282" Type="http://schemas.openxmlformats.org/officeDocument/2006/relationships/hyperlink" Target="http://docs.cntd.ru/document/901960602" TargetMode="External"/><Relationship Id="rId338" Type="http://schemas.openxmlformats.org/officeDocument/2006/relationships/image" Target="media/image63.jpeg"/><Relationship Id="rId503" Type="http://schemas.openxmlformats.org/officeDocument/2006/relationships/image" Target="media/image171.jpeg"/><Relationship Id="rId545" Type="http://schemas.openxmlformats.org/officeDocument/2006/relationships/image" Target="media/image208.jpeg"/><Relationship Id="rId587" Type="http://schemas.openxmlformats.org/officeDocument/2006/relationships/image" Target="media/image242.jpeg"/><Relationship Id="rId710" Type="http://schemas.openxmlformats.org/officeDocument/2006/relationships/hyperlink" Target="http://docs.cntd.ru/document/499085454" TargetMode="External"/><Relationship Id="rId752" Type="http://schemas.openxmlformats.org/officeDocument/2006/relationships/hyperlink" Target="http://docs.cntd.ru/document/901782325" TargetMode="External"/><Relationship Id="rId808" Type="http://schemas.openxmlformats.org/officeDocument/2006/relationships/fontTable" Target="fontTable.xml"/><Relationship Id="rId8" Type="http://schemas.openxmlformats.org/officeDocument/2006/relationships/hyperlink" Target="http://docs.cntd.ru/document/499085454" TargetMode="External"/><Relationship Id="rId142" Type="http://schemas.openxmlformats.org/officeDocument/2006/relationships/hyperlink" Target="http://docs.cntd.ru/document/902214755" TargetMode="External"/><Relationship Id="rId184" Type="http://schemas.openxmlformats.org/officeDocument/2006/relationships/hyperlink" Target="http://docs.cntd.ru/document/901960602" TargetMode="External"/><Relationship Id="rId391" Type="http://schemas.openxmlformats.org/officeDocument/2006/relationships/hyperlink" Target="http://docs.cntd.ru/document/436749681" TargetMode="External"/><Relationship Id="rId405" Type="http://schemas.openxmlformats.org/officeDocument/2006/relationships/image" Target="media/image105.jpeg"/><Relationship Id="rId447" Type="http://schemas.openxmlformats.org/officeDocument/2006/relationships/image" Target="media/image130.jpeg"/><Relationship Id="rId612" Type="http://schemas.openxmlformats.org/officeDocument/2006/relationships/image" Target="media/image262.jpeg"/><Relationship Id="rId794" Type="http://schemas.openxmlformats.org/officeDocument/2006/relationships/hyperlink" Target="http://docs.cntd.ru/document/1200035699" TargetMode="External"/><Relationship Id="rId251" Type="http://schemas.openxmlformats.org/officeDocument/2006/relationships/image" Target="media/image4.jpeg"/><Relationship Id="rId489" Type="http://schemas.openxmlformats.org/officeDocument/2006/relationships/image" Target="media/image161.jpeg"/><Relationship Id="rId654" Type="http://schemas.openxmlformats.org/officeDocument/2006/relationships/hyperlink" Target="http://docs.cntd.ru/document/1200038798" TargetMode="External"/><Relationship Id="rId696" Type="http://schemas.openxmlformats.org/officeDocument/2006/relationships/image" Target="media/image326.jpeg"/><Relationship Id="rId46" Type="http://schemas.openxmlformats.org/officeDocument/2006/relationships/hyperlink" Target="http://docs.cntd.ru/document/902214755" TargetMode="External"/><Relationship Id="rId293" Type="http://schemas.openxmlformats.org/officeDocument/2006/relationships/image" Target="media/image36.jpeg"/><Relationship Id="rId307" Type="http://schemas.openxmlformats.org/officeDocument/2006/relationships/image" Target="media/image43.jpeg"/><Relationship Id="rId349" Type="http://schemas.openxmlformats.org/officeDocument/2006/relationships/image" Target="media/image71.jpeg"/><Relationship Id="rId514" Type="http://schemas.openxmlformats.org/officeDocument/2006/relationships/image" Target="media/image181.jpeg"/><Relationship Id="rId556" Type="http://schemas.openxmlformats.org/officeDocument/2006/relationships/image" Target="media/image218.jpeg"/><Relationship Id="rId721" Type="http://schemas.openxmlformats.org/officeDocument/2006/relationships/hyperlink" Target="http://docs.cntd.ru/document/902339116" TargetMode="External"/><Relationship Id="rId763" Type="http://schemas.openxmlformats.org/officeDocument/2006/relationships/hyperlink" Target="http://docs.cntd.ru/document/901782325" TargetMode="External"/><Relationship Id="rId88" Type="http://schemas.openxmlformats.org/officeDocument/2006/relationships/hyperlink" Target="http://docs.cntd.ru/document/902305996" TargetMode="External"/><Relationship Id="rId111" Type="http://schemas.openxmlformats.org/officeDocument/2006/relationships/hyperlink" Target="http://docs.cntd.ru/document/902087889" TargetMode="External"/><Relationship Id="rId153" Type="http://schemas.openxmlformats.org/officeDocument/2006/relationships/hyperlink" Target="http://docs.cntd.ru/document/902214755" TargetMode="External"/><Relationship Id="rId195" Type="http://schemas.openxmlformats.org/officeDocument/2006/relationships/hyperlink" Target="http://docs.cntd.ru/document/901875180" TargetMode="External"/><Relationship Id="rId209" Type="http://schemas.openxmlformats.org/officeDocument/2006/relationships/hyperlink" Target="http://docs.cntd.ru/document/436746507" TargetMode="External"/><Relationship Id="rId360" Type="http://schemas.openxmlformats.org/officeDocument/2006/relationships/image" Target="media/image80.jpeg"/><Relationship Id="rId416" Type="http://schemas.openxmlformats.org/officeDocument/2006/relationships/hyperlink" Target="http://docs.cntd.ru/document/499085454" TargetMode="External"/><Relationship Id="rId598" Type="http://schemas.openxmlformats.org/officeDocument/2006/relationships/image" Target="media/image250.jpeg"/><Relationship Id="rId220" Type="http://schemas.openxmlformats.org/officeDocument/2006/relationships/hyperlink" Target="http://docs.cntd.ru/document/420394789" TargetMode="External"/><Relationship Id="rId458" Type="http://schemas.openxmlformats.org/officeDocument/2006/relationships/image" Target="media/image136.jpeg"/><Relationship Id="rId623" Type="http://schemas.openxmlformats.org/officeDocument/2006/relationships/image" Target="media/image271.jpeg"/><Relationship Id="rId665" Type="http://schemas.openxmlformats.org/officeDocument/2006/relationships/image" Target="media/image297.jpeg"/><Relationship Id="rId15" Type="http://schemas.openxmlformats.org/officeDocument/2006/relationships/hyperlink" Target="http://docs.cntd.ru/document/901875180" TargetMode="External"/><Relationship Id="rId57" Type="http://schemas.openxmlformats.org/officeDocument/2006/relationships/hyperlink" Target="http://docs.cntd.ru/document/499049346" TargetMode="External"/><Relationship Id="rId262" Type="http://schemas.openxmlformats.org/officeDocument/2006/relationships/image" Target="media/image15.jpeg"/><Relationship Id="rId318" Type="http://schemas.openxmlformats.org/officeDocument/2006/relationships/hyperlink" Target="http://docs.cntd.ru/document/901960602" TargetMode="External"/><Relationship Id="rId525" Type="http://schemas.openxmlformats.org/officeDocument/2006/relationships/image" Target="media/image192.jpeg"/><Relationship Id="rId567" Type="http://schemas.openxmlformats.org/officeDocument/2006/relationships/hyperlink" Target="http://docs.cntd.ru/document/901960602" TargetMode="External"/><Relationship Id="rId732" Type="http://schemas.openxmlformats.org/officeDocument/2006/relationships/hyperlink" Target="http://docs.cntd.ru/document/901875180" TargetMode="External"/><Relationship Id="rId99" Type="http://schemas.openxmlformats.org/officeDocument/2006/relationships/hyperlink" Target="http://docs.cntd.ru/document/420220531" TargetMode="External"/><Relationship Id="rId122" Type="http://schemas.openxmlformats.org/officeDocument/2006/relationships/hyperlink" Target="http://docs.cntd.ru/document/420234353" TargetMode="External"/><Relationship Id="rId164" Type="http://schemas.openxmlformats.org/officeDocument/2006/relationships/hyperlink" Target="http://docs.cntd.ru/document/901960602" TargetMode="External"/><Relationship Id="rId371" Type="http://schemas.openxmlformats.org/officeDocument/2006/relationships/image" Target="media/image87.jpeg"/><Relationship Id="rId774" Type="http://schemas.openxmlformats.org/officeDocument/2006/relationships/hyperlink" Target="http://docs.cntd.ru/document/901759471" TargetMode="External"/><Relationship Id="rId427" Type="http://schemas.openxmlformats.org/officeDocument/2006/relationships/hyperlink" Target="http://docs.cntd.ru/document/901960602" TargetMode="External"/><Relationship Id="rId469" Type="http://schemas.openxmlformats.org/officeDocument/2006/relationships/image" Target="media/image141.jpeg"/><Relationship Id="rId634" Type="http://schemas.openxmlformats.org/officeDocument/2006/relationships/image" Target="media/image280.jpeg"/><Relationship Id="rId676" Type="http://schemas.openxmlformats.org/officeDocument/2006/relationships/image" Target="media/image308.jpeg"/><Relationship Id="rId26" Type="http://schemas.openxmlformats.org/officeDocument/2006/relationships/hyperlink" Target="http://docs.cntd.ru/document/901782325" TargetMode="External"/><Relationship Id="rId231" Type="http://schemas.openxmlformats.org/officeDocument/2006/relationships/hyperlink" Target="http://docs.cntd.ru/document/901782325" TargetMode="External"/><Relationship Id="rId273" Type="http://schemas.openxmlformats.org/officeDocument/2006/relationships/image" Target="media/image25.jpeg"/><Relationship Id="rId329" Type="http://schemas.openxmlformats.org/officeDocument/2006/relationships/hyperlink" Target="http://docs.cntd.ru/document/901960602" TargetMode="External"/><Relationship Id="rId480" Type="http://schemas.openxmlformats.org/officeDocument/2006/relationships/image" Target="media/image152.jpeg"/><Relationship Id="rId536" Type="http://schemas.openxmlformats.org/officeDocument/2006/relationships/image" Target="media/image202.jpeg"/><Relationship Id="rId701" Type="http://schemas.openxmlformats.org/officeDocument/2006/relationships/image" Target="media/image330.jpeg"/><Relationship Id="rId68" Type="http://schemas.openxmlformats.org/officeDocument/2006/relationships/hyperlink" Target="http://docs.cntd.ru/document/420332449" TargetMode="External"/><Relationship Id="rId133" Type="http://schemas.openxmlformats.org/officeDocument/2006/relationships/hyperlink" Target="http://docs.cntd.ru/document/901782325" TargetMode="External"/><Relationship Id="rId175" Type="http://schemas.openxmlformats.org/officeDocument/2006/relationships/hyperlink" Target="http://docs.cntd.ru/document/902087889" TargetMode="External"/><Relationship Id="rId340" Type="http://schemas.openxmlformats.org/officeDocument/2006/relationships/hyperlink" Target="http://docs.cntd.ru/document/420241415" TargetMode="External"/><Relationship Id="rId578" Type="http://schemas.openxmlformats.org/officeDocument/2006/relationships/image" Target="media/image233.jpeg"/><Relationship Id="rId743" Type="http://schemas.openxmlformats.org/officeDocument/2006/relationships/image" Target="media/image345.jpeg"/><Relationship Id="rId785" Type="http://schemas.openxmlformats.org/officeDocument/2006/relationships/hyperlink" Target="http://docs.cntd.ru/document/499033476" TargetMode="External"/><Relationship Id="rId200" Type="http://schemas.openxmlformats.org/officeDocument/2006/relationships/hyperlink" Target="http://docs.cntd.ru/document/901875180" TargetMode="External"/><Relationship Id="rId382" Type="http://schemas.openxmlformats.org/officeDocument/2006/relationships/image" Target="media/image95.jpeg"/><Relationship Id="rId438" Type="http://schemas.openxmlformats.org/officeDocument/2006/relationships/image" Target="media/image122.jpeg"/><Relationship Id="rId603" Type="http://schemas.openxmlformats.org/officeDocument/2006/relationships/image" Target="media/image254.jpeg"/><Relationship Id="rId645" Type="http://schemas.openxmlformats.org/officeDocument/2006/relationships/hyperlink" Target="http://docs.cntd.ru/document/436749681" TargetMode="External"/><Relationship Id="rId687" Type="http://schemas.openxmlformats.org/officeDocument/2006/relationships/image" Target="media/image319.jpeg"/><Relationship Id="rId242" Type="http://schemas.openxmlformats.org/officeDocument/2006/relationships/hyperlink" Target="http://docs.cntd.ru/document/436749681" TargetMode="External"/><Relationship Id="rId284" Type="http://schemas.openxmlformats.org/officeDocument/2006/relationships/hyperlink" Target="http://docs.cntd.ru/document/901960602" TargetMode="External"/><Relationship Id="rId491" Type="http://schemas.openxmlformats.org/officeDocument/2006/relationships/image" Target="media/image163.jpeg"/><Relationship Id="rId505" Type="http://schemas.openxmlformats.org/officeDocument/2006/relationships/image" Target="media/image173.jpeg"/><Relationship Id="rId712" Type="http://schemas.openxmlformats.org/officeDocument/2006/relationships/hyperlink" Target="http://docs.cntd.ru/document/901861203" TargetMode="External"/><Relationship Id="rId37" Type="http://schemas.openxmlformats.org/officeDocument/2006/relationships/hyperlink" Target="http://docs.cntd.ru/document/499085454" TargetMode="External"/><Relationship Id="rId79" Type="http://schemas.openxmlformats.org/officeDocument/2006/relationships/hyperlink" Target="http://docs.cntd.ru/document/901719836" TargetMode="External"/><Relationship Id="rId102" Type="http://schemas.openxmlformats.org/officeDocument/2006/relationships/hyperlink" Target="http://docs.cntd.ru/document/902305996" TargetMode="External"/><Relationship Id="rId144" Type="http://schemas.openxmlformats.org/officeDocument/2006/relationships/hyperlink" Target="http://docs.cntd.ru/document/901960602" TargetMode="External"/><Relationship Id="rId547" Type="http://schemas.openxmlformats.org/officeDocument/2006/relationships/image" Target="media/image210.jpeg"/><Relationship Id="rId589" Type="http://schemas.openxmlformats.org/officeDocument/2006/relationships/image" Target="media/image244.jpeg"/><Relationship Id="rId754" Type="http://schemas.openxmlformats.org/officeDocument/2006/relationships/hyperlink" Target="http://docs.cntd.ru/document/901759471" TargetMode="External"/><Relationship Id="rId796" Type="http://schemas.openxmlformats.org/officeDocument/2006/relationships/hyperlink" Target="http://docs.cntd.ru/document/1200017699" TargetMode="External"/><Relationship Id="rId90" Type="http://schemas.openxmlformats.org/officeDocument/2006/relationships/hyperlink" Target="http://docs.cntd.ru/document/420367317" TargetMode="External"/><Relationship Id="rId186" Type="http://schemas.openxmlformats.org/officeDocument/2006/relationships/hyperlink" Target="http://docs.cntd.ru/document/901782325" TargetMode="External"/><Relationship Id="rId351" Type="http://schemas.openxmlformats.org/officeDocument/2006/relationships/image" Target="media/image73.jpeg"/><Relationship Id="rId393" Type="http://schemas.openxmlformats.org/officeDocument/2006/relationships/hyperlink" Target="http://docs.cntd.ru/document/901960602" TargetMode="External"/><Relationship Id="rId407" Type="http://schemas.openxmlformats.org/officeDocument/2006/relationships/hyperlink" Target="http://docs.cntd.ru/document/901960602" TargetMode="External"/><Relationship Id="rId449" Type="http://schemas.openxmlformats.org/officeDocument/2006/relationships/image" Target="media/image131.jpeg"/><Relationship Id="rId614" Type="http://schemas.openxmlformats.org/officeDocument/2006/relationships/image" Target="media/image264.jpeg"/><Relationship Id="rId656" Type="http://schemas.openxmlformats.org/officeDocument/2006/relationships/hyperlink" Target="http://docs.cntd.ru/document/436746507" TargetMode="External"/><Relationship Id="rId211" Type="http://schemas.openxmlformats.org/officeDocument/2006/relationships/hyperlink" Target="http://docs.cntd.ru/document/420228382" TargetMode="External"/><Relationship Id="rId253" Type="http://schemas.openxmlformats.org/officeDocument/2006/relationships/image" Target="media/image6.jpeg"/><Relationship Id="rId295" Type="http://schemas.openxmlformats.org/officeDocument/2006/relationships/image" Target="media/image37.jpeg"/><Relationship Id="rId309" Type="http://schemas.openxmlformats.org/officeDocument/2006/relationships/image" Target="media/image44.jpeg"/><Relationship Id="rId460" Type="http://schemas.openxmlformats.org/officeDocument/2006/relationships/hyperlink" Target="http://docs.cntd.ru/document/420314191" TargetMode="External"/><Relationship Id="rId516" Type="http://schemas.openxmlformats.org/officeDocument/2006/relationships/image" Target="media/image183.jpeg"/><Relationship Id="rId698" Type="http://schemas.openxmlformats.org/officeDocument/2006/relationships/image" Target="media/image327.jpeg"/><Relationship Id="rId48" Type="http://schemas.openxmlformats.org/officeDocument/2006/relationships/hyperlink" Target="http://docs.cntd.ru/document/901960602" TargetMode="External"/><Relationship Id="rId113" Type="http://schemas.openxmlformats.org/officeDocument/2006/relationships/hyperlink" Target="http://docs.cntd.ru/document/902305996" TargetMode="External"/><Relationship Id="rId320" Type="http://schemas.openxmlformats.org/officeDocument/2006/relationships/image" Target="media/image48.jpeg"/><Relationship Id="rId558" Type="http://schemas.openxmlformats.org/officeDocument/2006/relationships/image" Target="media/image219.jpeg"/><Relationship Id="rId723" Type="http://schemas.openxmlformats.org/officeDocument/2006/relationships/image" Target="media/image334.jpeg"/><Relationship Id="rId765" Type="http://schemas.openxmlformats.org/officeDocument/2006/relationships/hyperlink" Target="http://docs.cntd.ru/document/901759471" TargetMode="External"/><Relationship Id="rId155" Type="http://schemas.openxmlformats.org/officeDocument/2006/relationships/hyperlink" Target="http://docs.cntd.ru/document/901782325" TargetMode="External"/><Relationship Id="rId197" Type="http://schemas.openxmlformats.org/officeDocument/2006/relationships/hyperlink" Target="http://docs.cntd.ru/document/420234353" TargetMode="External"/><Relationship Id="rId362" Type="http://schemas.openxmlformats.org/officeDocument/2006/relationships/hyperlink" Target="http://docs.cntd.ru/document/902214755" TargetMode="External"/><Relationship Id="rId418" Type="http://schemas.openxmlformats.org/officeDocument/2006/relationships/hyperlink" Target="http://docs.cntd.ru/document/499085454" TargetMode="External"/><Relationship Id="rId625" Type="http://schemas.openxmlformats.org/officeDocument/2006/relationships/image" Target="media/image273.jpeg"/><Relationship Id="rId222" Type="http://schemas.openxmlformats.org/officeDocument/2006/relationships/hyperlink" Target="http://docs.cntd.ru/document/420228382" TargetMode="External"/><Relationship Id="rId264" Type="http://schemas.openxmlformats.org/officeDocument/2006/relationships/image" Target="media/image17.jpeg"/><Relationship Id="rId471" Type="http://schemas.openxmlformats.org/officeDocument/2006/relationships/image" Target="media/image143.jpeg"/><Relationship Id="rId667" Type="http://schemas.openxmlformats.org/officeDocument/2006/relationships/image" Target="media/image299.jpeg"/><Relationship Id="rId17" Type="http://schemas.openxmlformats.org/officeDocument/2006/relationships/hyperlink" Target="http://docs.cntd.ru/document/499085454" TargetMode="External"/><Relationship Id="rId59" Type="http://schemas.openxmlformats.org/officeDocument/2006/relationships/hyperlink" Target="http://docs.cntd.ru/document/901782325" TargetMode="External"/><Relationship Id="rId124" Type="http://schemas.openxmlformats.org/officeDocument/2006/relationships/hyperlink" Target="http://docs.cntd.ru/document/420234353" TargetMode="External"/><Relationship Id="rId527" Type="http://schemas.openxmlformats.org/officeDocument/2006/relationships/image" Target="media/image194.jpeg"/><Relationship Id="rId569" Type="http://schemas.openxmlformats.org/officeDocument/2006/relationships/image" Target="media/image225.jpeg"/><Relationship Id="rId734" Type="http://schemas.openxmlformats.org/officeDocument/2006/relationships/hyperlink" Target="http://docs.cntd.ru/document/901875180" TargetMode="External"/><Relationship Id="rId776" Type="http://schemas.openxmlformats.org/officeDocument/2006/relationships/hyperlink" Target="http://docs.cntd.ru/document/901759471" TargetMode="External"/><Relationship Id="rId70" Type="http://schemas.openxmlformats.org/officeDocument/2006/relationships/hyperlink" Target="http://docs.cntd.ru/document/420366919" TargetMode="External"/><Relationship Id="rId166" Type="http://schemas.openxmlformats.org/officeDocument/2006/relationships/hyperlink" Target="http://docs.cntd.ru/document/901782325" TargetMode="External"/><Relationship Id="rId331" Type="http://schemas.openxmlformats.org/officeDocument/2006/relationships/hyperlink" Target="http://docs.cntd.ru/document/901960602" TargetMode="External"/><Relationship Id="rId373" Type="http://schemas.openxmlformats.org/officeDocument/2006/relationships/image" Target="media/image89.jpeg"/><Relationship Id="rId429" Type="http://schemas.openxmlformats.org/officeDocument/2006/relationships/hyperlink" Target="http://docs.cntd.ru/document/901960602" TargetMode="External"/><Relationship Id="rId580" Type="http://schemas.openxmlformats.org/officeDocument/2006/relationships/image" Target="media/image235.jpeg"/><Relationship Id="rId636" Type="http://schemas.openxmlformats.org/officeDocument/2006/relationships/image" Target="media/image282.jpeg"/><Relationship Id="rId801" Type="http://schemas.openxmlformats.org/officeDocument/2006/relationships/hyperlink" Target="http://docs.cntd.ru/document/1200013017" TargetMode="External"/><Relationship Id="rId1" Type="http://schemas.openxmlformats.org/officeDocument/2006/relationships/styles" Target="styles.xml"/><Relationship Id="rId233" Type="http://schemas.openxmlformats.org/officeDocument/2006/relationships/hyperlink" Target="http://docs.cntd.ru/document/499066018" TargetMode="External"/><Relationship Id="rId440" Type="http://schemas.openxmlformats.org/officeDocument/2006/relationships/hyperlink" Target="http://docs.cntd.ru/document/499085454" TargetMode="External"/><Relationship Id="rId678" Type="http://schemas.openxmlformats.org/officeDocument/2006/relationships/image" Target="media/image310.jpeg"/><Relationship Id="rId28" Type="http://schemas.openxmlformats.org/officeDocument/2006/relationships/hyperlink" Target="http://docs.cntd.ru/document/902214755" TargetMode="External"/><Relationship Id="rId275" Type="http://schemas.openxmlformats.org/officeDocument/2006/relationships/image" Target="media/image26.jpeg"/><Relationship Id="rId300" Type="http://schemas.openxmlformats.org/officeDocument/2006/relationships/hyperlink" Target="http://docs.cntd.ru/document/901960602" TargetMode="External"/><Relationship Id="rId482" Type="http://schemas.openxmlformats.org/officeDocument/2006/relationships/image" Target="media/image154.jpeg"/><Relationship Id="rId538" Type="http://schemas.openxmlformats.org/officeDocument/2006/relationships/image" Target="media/image203.jpeg"/><Relationship Id="rId703" Type="http://schemas.openxmlformats.org/officeDocument/2006/relationships/image" Target="media/image332.jpeg"/><Relationship Id="rId745" Type="http://schemas.openxmlformats.org/officeDocument/2006/relationships/hyperlink" Target="http://docs.cntd.ru/document/902339116" TargetMode="External"/><Relationship Id="rId81" Type="http://schemas.openxmlformats.org/officeDocument/2006/relationships/hyperlink" Target="http://docs.cntd.ru/document/901960602" TargetMode="External"/><Relationship Id="rId135" Type="http://schemas.openxmlformats.org/officeDocument/2006/relationships/hyperlink" Target="http://docs.cntd.ru/document/902087889" TargetMode="External"/><Relationship Id="rId177" Type="http://schemas.openxmlformats.org/officeDocument/2006/relationships/hyperlink" Target="http://docs.cntd.ru/document/902216648" TargetMode="External"/><Relationship Id="rId342" Type="http://schemas.openxmlformats.org/officeDocument/2006/relationships/image" Target="media/image65.jpeg"/><Relationship Id="rId384" Type="http://schemas.openxmlformats.org/officeDocument/2006/relationships/hyperlink" Target="http://docs.cntd.ru/document/901759471" TargetMode="External"/><Relationship Id="rId591" Type="http://schemas.openxmlformats.org/officeDocument/2006/relationships/hyperlink" Target="http://docs.cntd.ru/document/436749681" TargetMode="External"/><Relationship Id="rId605" Type="http://schemas.openxmlformats.org/officeDocument/2006/relationships/image" Target="media/image256.jpeg"/><Relationship Id="rId787" Type="http://schemas.openxmlformats.org/officeDocument/2006/relationships/hyperlink" Target="http://docs.cntd.ru/document/902320285" TargetMode="External"/><Relationship Id="rId202" Type="http://schemas.openxmlformats.org/officeDocument/2006/relationships/hyperlink" Target="http://docs.cntd.ru/document/901960602" TargetMode="External"/><Relationship Id="rId244" Type="http://schemas.openxmlformats.org/officeDocument/2006/relationships/hyperlink" Target="http://docs.cntd.ru/document/499085454" TargetMode="External"/><Relationship Id="rId647" Type="http://schemas.openxmlformats.org/officeDocument/2006/relationships/hyperlink" Target="http://docs.cntd.ru/document/499034934" TargetMode="External"/><Relationship Id="rId689" Type="http://schemas.openxmlformats.org/officeDocument/2006/relationships/image" Target="media/image321.jpeg"/><Relationship Id="rId39" Type="http://schemas.openxmlformats.org/officeDocument/2006/relationships/hyperlink" Target="http://docs.cntd.ru/document/499085454" TargetMode="External"/><Relationship Id="rId286" Type="http://schemas.openxmlformats.org/officeDocument/2006/relationships/hyperlink" Target="http://docs.cntd.ru/document/901960602" TargetMode="External"/><Relationship Id="rId451" Type="http://schemas.openxmlformats.org/officeDocument/2006/relationships/hyperlink" Target="http://docs.cntd.ru/document/499085454" TargetMode="External"/><Relationship Id="rId493" Type="http://schemas.openxmlformats.org/officeDocument/2006/relationships/image" Target="media/image165.jpeg"/><Relationship Id="rId507" Type="http://schemas.openxmlformats.org/officeDocument/2006/relationships/image" Target="media/image174.jpeg"/><Relationship Id="rId549" Type="http://schemas.openxmlformats.org/officeDocument/2006/relationships/image" Target="media/image212.jpeg"/><Relationship Id="rId714" Type="http://schemas.openxmlformats.org/officeDocument/2006/relationships/hyperlink" Target="http://docs.cntd.ru/document/902339116" TargetMode="External"/><Relationship Id="rId756" Type="http://schemas.openxmlformats.org/officeDocument/2006/relationships/hyperlink" Target="http://docs.cntd.ru/document/901875180" TargetMode="External"/><Relationship Id="rId50" Type="http://schemas.openxmlformats.org/officeDocument/2006/relationships/hyperlink" Target="http://docs.cntd.ru/document/436749681" TargetMode="External"/><Relationship Id="rId104" Type="http://schemas.openxmlformats.org/officeDocument/2006/relationships/hyperlink" Target="http://docs.cntd.ru/document/901782325" TargetMode="External"/><Relationship Id="rId146" Type="http://schemas.openxmlformats.org/officeDocument/2006/relationships/hyperlink" Target="http://docs.cntd.ru/document/901960602" TargetMode="External"/><Relationship Id="rId188" Type="http://schemas.openxmlformats.org/officeDocument/2006/relationships/hyperlink" Target="http://docs.cntd.ru/document/499085454" TargetMode="External"/><Relationship Id="rId311" Type="http://schemas.openxmlformats.org/officeDocument/2006/relationships/hyperlink" Target="http://docs.cntd.ru/document/901960602" TargetMode="External"/><Relationship Id="rId353" Type="http://schemas.openxmlformats.org/officeDocument/2006/relationships/image" Target="media/image75.jpeg"/><Relationship Id="rId395" Type="http://schemas.openxmlformats.org/officeDocument/2006/relationships/hyperlink" Target="http://docs.cntd.ru/document/901960602" TargetMode="External"/><Relationship Id="rId409" Type="http://schemas.openxmlformats.org/officeDocument/2006/relationships/hyperlink" Target="http://docs.cntd.ru/document/420265815" TargetMode="External"/><Relationship Id="rId560" Type="http://schemas.openxmlformats.org/officeDocument/2006/relationships/image" Target="media/image221.jpeg"/><Relationship Id="rId798" Type="http://schemas.openxmlformats.org/officeDocument/2006/relationships/hyperlink" Target="http://docs.cntd.ru/document/1200013017" TargetMode="External"/><Relationship Id="rId92" Type="http://schemas.openxmlformats.org/officeDocument/2006/relationships/hyperlink" Target="http://docs.cntd.ru/document/420366919" TargetMode="External"/><Relationship Id="rId213" Type="http://schemas.openxmlformats.org/officeDocument/2006/relationships/hyperlink" Target="http://docs.cntd.ru/document/902339116" TargetMode="External"/><Relationship Id="rId420" Type="http://schemas.openxmlformats.org/officeDocument/2006/relationships/hyperlink" Target="http://docs.cntd.ru/document/499085454" TargetMode="External"/><Relationship Id="rId616" Type="http://schemas.openxmlformats.org/officeDocument/2006/relationships/image" Target="media/image266.jpeg"/><Relationship Id="rId658" Type="http://schemas.openxmlformats.org/officeDocument/2006/relationships/hyperlink" Target="http://docs.cntd.ru/document/1200090045" TargetMode="External"/><Relationship Id="rId255" Type="http://schemas.openxmlformats.org/officeDocument/2006/relationships/image" Target="media/image8.jpeg"/><Relationship Id="rId297" Type="http://schemas.openxmlformats.org/officeDocument/2006/relationships/image" Target="media/image38.jpeg"/><Relationship Id="rId462" Type="http://schemas.openxmlformats.org/officeDocument/2006/relationships/hyperlink" Target="http://docs.cntd.ru/document/420265815" TargetMode="External"/><Relationship Id="rId518" Type="http://schemas.openxmlformats.org/officeDocument/2006/relationships/image" Target="media/image185.jpeg"/><Relationship Id="rId725" Type="http://schemas.openxmlformats.org/officeDocument/2006/relationships/hyperlink" Target="http://docs.cntd.ru/document/902087889" TargetMode="External"/><Relationship Id="rId115" Type="http://schemas.openxmlformats.org/officeDocument/2006/relationships/hyperlink" Target="http://docs.cntd.ru/document/499085454" TargetMode="External"/><Relationship Id="rId157" Type="http://schemas.openxmlformats.org/officeDocument/2006/relationships/hyperlink" Target="http://docs.cntd.ru/document/901960602" TargetMode="External"/><Relationship Id="rId322" Type="http://schemas.openxmlformats.org/officeDocument/2006/relationships/hyperlink" Target="http://docs.cntd.ru/document/901960602" TargetMode="External"/><Relationship Id="rId364" Type="http://schemas.openxmlformats.org/officeDocument/2006/relationships/hyperlink" Target="http://docs.cntd.ru/document/420228382" TargetMode="External"/><Relationship Id="rId767" Type="http://schemas.openxmlformats.org/officeDocument/2006/relationships/hyperlink" Target="http://docs.cntd.ru/document/902395573" TargetMode="External"/><Relationship Id="rId61" Type="http://schemas.openxmlformats.org/officeDocument/2006/relationships/hyperlink" Target="http://docs.cntd.ru/document/902339116" TargetMode="External"/><Relationship Id="rId199" Type="http://schemas.openxmlformats.org/officeDocument/2006/relationships/hyperlink" Target="http://docs.cntd.ru/document/420234353" TargetMode="External"/><Relationship Id="rId571" Type="http://schemas.openxmlformats.org/officeDocument/2006/relationships/image" Target="media/image227.jpeg"/><Relationship Id="rId627" Type="http://schemas.openxmlformats.org/officeDocument/2006/relationships/hyperlink" Target="http://docs.cntd.ru/document/499085454" TargetMode="External"/><Relationship Id="rId669" Type="http://schemas.openxmlformats.org/officeDocument/2006/relationships/image" Target="media/image301.jpeg"/><Relationship Id="rId19" Type="http://schemas.openxmlformats.org/officeDocument/2006/relationships/hyperlink" Target="http://docs.cntd.ru/document/420228382" TargetMode="External"/><Relationship Id="rId224" Type="http://schemas.openxmlformats.org/officeDocument/2006/relationships/hyperlink" Target="http://docs.cntd.ru/document/420228382" TargetMode="External"/><Relationship Id="rId266" Type="http://schemas.openxmlformats.org/officeDocument/2006/relationships/image" Target="media/image19.jpeg"/><Relationship Id="rId431" Type="http://schemas.openxmlformats.org/officeDocument/2006/relationships/hyperlink" Target="http://docs.cntd.ru/document/902087889" TargetMode="External"/><Relationship Id="rId473" Type="http://schemas.openxmlformats.org/officeDocument/2006/relationships/image" Target="media/image145.jpeg"/><Relationship Id="rId529" Type="http://schemas.openxmlformats.org/officeDocument/2006/relationships/image" Target="media/image196.jpeg"/><Relationship Id="rId680" Type="http://schemas.openxmlformats.org/officeDocument/2006/relationships/image" Target="media/image312.jpeg"/><Relationship Id="rId736" Type="http://schemas.openxmlformats.org/officeDocument/2006/relationships/image" Target="media/image341.jpeg"/><Relationship Id="rId30" Type="http://schemas.openxmlformats.org/officeDocument/2006/relationships/hyperlink" Target="http://docs.cntd.ru/document/420284949" TargetMode="External"/><Relationship Id="rId126" Type="http://schemas.openxmlformats.org/officeDocument/2006/relationships/hyperlink" Target="http://docs.cntd.ru/document/901875180" TargetMode="External"/><Relationship Id="rId168" Type="http://schemas.openxmlformats.org/officeDocument/2006/relationships/hyperlink" Target="http://docs.cntd.ru/document/901782325" TargetMode="External"/><Relationship Id="rId333" Type="http://schemas.openxmlformats.org/officeDocument/2006/relationships/image" Target="media/image58.jpeg"/><Relationship Id="rId540" Type="http://schemas.openxmlformats.org/officeDocument/2006/relationships/hyperlink" Target="http://docs.cntd.ru/document/901960602" TargetMode="External"/><Relationship Id="rId778" Type="http://schemas.openxmlformats.org/officeDocument/2006/relationships/hyperlink" Target="http://docs.cntd.ru/document/901811518" TargetMode="External"/><Relationship Id="rId72" Type="http://schemas.openxmlformats.org/officeDocument/2006/relationships/hyperlink" Target="http://docs.cntd.ru/document/901960602" TargetMode="External"/><Relationship Id="rId375" Type="http://schemas.openxmlformats.org/officeDocument/2006/relationships/image" Target="media/image91.jpeg"/><Relationship Id="rId582" Type="http://schemas.openxmlformats.org/officeDocument/2006/relationships/image" Target="media/image237.jpeg"/><Relationship Id="rId638" Type="http://schemas.openxmlformats.org/officeDocument/2006/relationships/image" Target="media/image284.jpeg"/><Relationship Id="rId803" Type="http://schemas.openxmlformats.org/officeDocument/2006/relationships/hyperlink" Target="http://docs.cntd.ru/document/902379710" TargetMode="External"/><Relationship Id="rId3" Type="http://schemas.openxmlformats.org/officeDocument/2006/relationships/settings" Target="settings.xml"/><Relationship Id="rId235" Type="http://schemas.openxmlformats.org/officeDocument/2006/relationships/hyperlink" Target="http://docs.cntd.ru/document/901960602" TargetMode="External"/><Relationship Id="rId277" Type="http://schemas.openxmlformats.org/officeDocument/2006/relationships/image" Target="media/image27.jpeg"/><Relationship Id="rId400" Type="http://schemas.openxmlformats.org/officeDocument/2006/relationships/image" Target="media/image100.jpeg"/><Relationship Id="rId442" Type="http://schemas.openxmlformats.org/officeDocument/2006/relationships/image" Target="media/image125.jpeg"/><Relationship Id="rId484" Type="http://schemas.openxmlformats.org/officeDocument/2006/relationships/image" Target="media/image156.jpeg"/><Relationship Id="rId705" Type="http://schemas.openxmlformats.org/officeDocument/2006/relationships/hyperlink" Target="http://docs.cntd.ru/document/499049346" TargetMode="External"/><Relationship Id="rId137" Type="http://schemas.openxmlformats.org/officeDocument/2006/relationships/hyperlink" Target="http://docs.cntd.ru/document/901782325" TargetMode="External"/><Relationship Id="rId302" Type="http://schemas.openxmlformats.org/officeDocument/2006/relationships/hyperlink" Target="http://docs.cntd.ru/document/901960602" TargetMode="External"/><Relationship Id="rId344" Type="http://schemas.openxmlformats.org/officeDocument/2006/relationships/image" Target="media/image67.jpeg"/><Relationship Id="rId691" Type="http://schemas.openxmlformats.org/officeDocument/2006/relationships/image" Target="media/image322.jpeg"/><Relationship Id="rId747" Type="http://schemas.openxmlformats.org/officeDocument/2006/relationships/hyperlink" Target="http://docs.cntd.ru/document/902087889" TargetMode="External"/><Relationship Id="rId789" Type="http://schemas.openxmlformats.org/officeDocument/2006/relationships/hyperlink" Target="http://docs.cntd.ru/document/902214755" TargetMode="External"/><Relationship Id="rId41" Type="http://schemas.openxmlformats.org/officeDocument/2006/relationships/hyperlink" Target="http://docs.cntd.ru/document/901782325" TargetMode="External"/><Relationship Id="rId83" Type="http://schemas.openxmlformats.org/officeDocument/2006/relationships/hyperlink" Target="http://docs.cntd.ru/document/901960602" TargetMode="External"/><Relationship Id="rId179" Type="http://schemas.openxmlformats.org/officeDocument/2006/relationships/hyperlink" Target="http://docs.cntd.ru/document/901782325" TargetMode="External"/><Relationship Id="rId386" Type="http://schemas.openxmlformats.org/officeDocument/2006/relationships/hyperlink" Target="http://docs.cntd.ru/document/499034934" TargetMode="External"/><Relationship Id="rId551" Type="http://schemas.openxmlformats.org/officeDocument/2006/relationships/image" Target="media/image214.jpeg"/><Relationship Id="rId593" Type="http://schemas.openxmlformats.org/officeDocument/2006/relationships/hyperlink" Target="http://docs.cntd.ru/document/436749681" TargetMode="External"/><Relationship Id="rId607" Type="http://schemas.openxmlformats.org/officeDocument/2006/relationships/image" Target="media/image258.jpeg"/><Relationship Id="rId649" Type="http://schemas.openxmlformats.org/officeDocument/2006/relationships/hyperlink" Target="http://docs.cntd.ru/document/436749681" TargetMode="External"/><Relationship Id="rId190" Type="http://schemas.openxmlformats.org/officeDocument/2006/relationships/hyperlink" Target="http://docs.cntd.ru/document/499085454" TargetMode="External"/><Relationship Id="rId204" Type="http://schemas.openxmlformats.org/officeDocument/2006/relationships/hyperlink" Target="http://docs.cntd.ru/document/901782325" TargetMode="External"/><Relationship Id="rId246" Type="http://schemas.openxmlformats.org/officeDocument/2006/relationships/hyperlink" Target="http://docs.cntd.ru/document/1200038802" TargetMode="External"/><Relationship Id="rId288" Type="http://schemas.openxmlformats.org/officeDocument/2006/relationships/hyperlink" Target="http://docs.cntd.ru/document/499085454" TargetMode="External"/><Relationship Id="rId411" Type="http://schemas.openxmlformats.org/officeDocument/2006/relationships/hyperlink" Target="http://docs.cntd.ru/document/499085454" TargetMode="External"/><Relationship Id="rId453" Type="http://schemas.openxmlformats.org/officeDocument/2006/relationships/hyperlink" Target="http://docs.cntd.ru/document/499085454" TargetMode="External"/><Relationship Id="rId509" Type="http://schemas.openxmlformats.org/officeDocument/2006/relationships/image" Target="media/image176.jpeg"/><Relationship Id="rId660" Type="http://schemas.openxmlformats.org/officeDocument/2006/relationships/image" Target="media/image292.jpeg"/><Relationship Id="rId106" Type="http://schemas.openxmlformats.org/officeDocument/2006/relationships/hyperlink" Target="http://docs.cntd.ru/document/901759471" TargetMode="External"/><Relationship Id="rId313" Type="http://schemas.openxmlformats.org/officeDocument/2006/relationships/hyperlink" Target="http://docs.cntd.ru/document/901960602" TargetMode="External"/><Relationship Id="rId495" Type="http://schemas.openxmlformats.org/officeDocument/2006/relationships/image" Target="media/image167.jpeg"/><Relationship Id="rId716" Type="http://schemas.openxmlformats.org/officeDocument/2006/relationships/hyperlink" Target="http://docs.cntd.ru/document/902087889" TargetMode="External"/><Relationship Id="rId758" Type="http://schemas.openxmlformats.org/officeDocument/2006/relationships/hyperlink" Target="http://docs.cntd.ru/document/420269690" TargetMode="External"/><Relationship Id="rId10" Type="http://schemas.openxmlformats.org/officeDocument/2006/relationships/hyperlink" Target="http://docs.cntd.ru/document/436749681" TargetMode="External"/><Relationship Id="rId52" Type="http://schemas.openxmlformats.org/officeDocument/2006/relationships/hyperlink" Target="http://docs.cntd.ru/document/902305996" TargetMode="External"/><Relationship Id="rId94" Type="http://schemas.openxmlformats.org/officeDocument/2006/relationships/hyperlink" Target="http://docs.cntd.ru/document/901719836" TargetMode="External"/><Relationship Id="rId148" Type="http://schemas.openxmlformats.org/officeDocument/2006/relationships/hyperlink" Target="http://docs.cntd.ru/document/436746507" TargetMode="External"/><Relationship Id="rId355" Type="http://schemas.openxmlformats.org/officeDocument/2006/relationships/hyperlink" Target="http://docs.cntd.ru/document/901782325" TargetMode="External"/><Relationship Id="rId397" Type="http://schemas.openxmlformats.org/officeDocument/2006/relationships/image" Target="media/image97.jpeg"/><Relationship Id="rId520" Type="http://schemas.openxmlformats.org/officeDocument/2006/relationships/image" Target="media/image187.jpeg"/><Relationship Id="rId562" Type="http://schemas.openxmlformats.org/officeDocument/2006/relationships/hyperlink" Target="http://docs.cntd.ru/document/902214755" TargetMode="External"/><Relationship Id="rId618" Type="http://schemas.openxmlformats.org/officeDocument/2006/relationships/image" Target="media/image268.jpeg"/><Relationship Id="rId215" Type="http://schemas.openxmlformats.org/officeDocument/2006/relationships/hyperlink" Target="http://docs.cntd.ru/document/902214755" TargetMode="External"/><Relationship Id="rId257" Type="http://schemas.openxmlformats.org/officeDocument/2006/relationships/image" Target="media/image10.jpeg"/><Relationship Id="rId422" Type="http://schemas.openxmlformats.org/officeDocument/2006/relationships/image" Target="media/image111.jpeg"/><Relationship Id="rId464" Type="http://schemas.openxmlformats.org/officeDocument/2006/relationships/image" Target="media/image139.jpeg"/><Relationship Id="rId299" Type="http://schemas.openxmlformats.org/officeDocument/2006/relationships/image" Target="media/image39.jpeg"/><Relationship Id="rId727" Type="http://schemas.openxmlformats.org/officeDocument/2006/relationships/image" Target="media/image337.jpeg"/><Relationship Id="rId63" Type="http://schemas.openxmlformats.org/officeDocument/2006/relationships/hyperlink" Target="http://docs.cntd.ru/document/499085454" TargetMode="External"/><Relationship Id="rId159" Type="http://schemas.openxmlformats.org/officeDocument/2006/relationships/hyperlink" Target="http://docs.cntd.ru/document/901960602" TargetMode="External"/><Relationship Id="rId366" Type="http://schemas.openxmlformats.org/officeDocument/2006/relationships/image" Target="media/image83.jpeg"/><Relationship Id="rId573" Type="http://schemas.openxmlformats.org/officeDocument/2006/relationships/hyperlink" Target="http://docs.cntd.ru/document/902087889" TargetMode="External"/><Relationship Id="rId780" Type="http://schemas.openxmlformats.org/officeDocument/2006/relationships/hyperlink" Target="http://docs.cntd.ru/document/1200017699" TargetMode="External"/><Relationship Id="rId226" Type="http://schemas.openxmlformats.org/officeDocument/2006/relationships/hyperlink" Target="http://docs.cntd.ru/document/901782325" TargetMode="External"/><Relationship Id="rId433" Type="http://schemas.openxmlformats.org/officeDocument/2006/relationships/image" Target="media/image118.jpeg"/><Relationship Id="rId640" Type="http://schemas.openxmlformats.org/officeDocument/2006/relationships/image" Target="media/image286.jpeg"/><Relationship Id="rId738" Type="http://schemas.openxmlformats.org/officeDocument/2006/relationships/image" Target="media/image342.jpeg"/><Relationship Id="rId74" Type="http://schemas.openxmlformats.org/officeDocument/2006/relationships/hyperlink" Target="http://docs.cntd.ru/document/902214755" TargetMode="External"/><Relationship Id="rId377" Type="http://schemas.openxmlformats.org/officeDocument/2006/relationships/image" Target="media/image92.jpeg"/><Relationship Id="rId500" Type="http://schemas.openxmlformats.org/officeDocument/2006/relationships/hyperlink" Target="http://docs.cntd.ru/document/436749681" TargetMode="External"/><Relationship Id="rId584" Type="http://schemas.openxmlformats.org/officeDocument/2006/relationships/image" Target="media/image239.jpeg"/><Relationship Id="rId805" Type="http://schemas.openxmlformats.org/officeDocument/2006/relationships/hyperlink" Target="http://docs.cntd.ru/document/902200294" TargetMode="External"/><Relationship Id="rId5" Type="http://schemas.openxmlformats.org/officeDocument/2006/relationships/hyperlink" Target="http://docs.cntd.ru/document/901960602" TargetMode="External"/><Relationship Id="rId237" Type="http://schemas.openxmlformats.org/officeDocument/2006/relationships/hyperlink" Target="http://docs.cntd.ru/document/901960602" TargetMode="External"/><Relationship Id="rId791" Type="http://schemas.openxmlformats.org/officeDocument/2006/relationships/hyperlink" Target="http://docs.cntd.ru/document/1200034748" TargetMode="External"/><Relationship Id="rId444" Type="http://schemas.openxmlformats.org/officeDocument/2006/relationships/image" Target="media/image127.jpeg"/><Relationship Id="rId651" Type="http://schemas.openxmlformats.org/officeDocument/2006/relationships/hyperlink" Target="http://docs.cntd.ru/document/499034934" TargetMode="External"/><Relationship Id="rId749" Type="http://schemas.openxmlformats.org/officeDocument/2006/relationships/hyperlink" Target="http://docs.cntd.ru/document/12000099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136</Pages>
  <Words>38560</Words>
  <Characters>219795</Characters>
  <Application>Microsoft Office Word</Application>
  <DocSecurity>0</DocSecurity>
  <Lines>1831</Lines>
  <Paragraphs>515</Paragraphs>
  <ScaleCrop>false</ScaleCrop>
  <Company/>
  <LinksUpToDate>false</LinksUpToDate>
  <CharactersWithSpaces>257840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1</cp:revision>
  <dcterms:created xsi:type="dcterms:W3CDTF">2017-09-26T19:40:00Z</dcterms:created>
  <dcterms:modified xsi:type="dcterms:W3CDTF">2017-09-26T19:57:00Z</dcterms:modified>
</cp:coreProperties>
</file>